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75F7B13D" w:rsidR="00824D69" w:rsidRPr="00533CF2" w:rsidRDefault="00137A48" w:rsidP="00D00A0D">
            <w:pPr>
              <w:jc w:val="left"/>
              <w:rPr>
                <w:rFonts w:cs="Arial"/>
                <w:b/>
                <w:sz w:val="21"/>
                <w:szCs w:val="21"/>
              </w:rPr>
            </w:pPr>
            <w:r>
              <w:rPr>
                <w:rFonts w:cs="Arial"/>
                <w:b/>
                <w:sz w:val="21"/>
                <w:szCs w:val="21"/>
              </w:rPr>
              <w:t xml:space="preserve">Former </w:t>
            </w:r>
            <w:r w:rsidR="00032671">
              <w:rPr>
                <w:rFonts w:cs="Arial"/>
                <w:b/>
                <w:sz w:val="21"/>
                <w:szCs w:val="21"/>
              </w:rPr>
              <w:t>Church of the Sacred Heart</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411956E7"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bookmarkStart w:id="0" w:name="_GoBack"/>
            <w:r w:rsidR="00032671" w:rsidRPr="00032671">
              <w:rPr>
                <w:rFonts w:cs="Arial"/>
                <w:bCs/>
                <w:sz w:val="21"/>
                <w:szCs w:val="21"/>
              </w:rPr>
              <w:t>49-55 Main Street, Diamond Creek</w:t>
            </w:r>
            <w:bookmarkEnd w:id="0"/>
          </w:p>
        </w:tc>
      </w:tr>
      <w:tr w:rsidR="00D00A0D" w:rsidRPr="00533CF2" w14:paraId="25C448F6" w14:textId="77777777" w:rsidTr="00492AB4">
        <w:trPr>
          <w:trHeight w:val="397"/>
        </w:trPr>
        <w:tc>
          <w:tcPr>
            <w:tcW w:w="5495" w:type="dxa"/>
          </w:tcPr>
          <w:p w14:paraId="5A1A9259" w14:textId="2EBCFE3C" w:rsidR="00D00A0D" w:rsidRPr="00533CF2" w:rsidRDefault="00D00A0D" w:rsidP="00465000">
            <w:pPr>
              <w:rPr>
                <w:rFonts w:cs="Arial"/>
                <w:b/>
                <w:sz w:val="21"/>
                <w:szCs w:val="21"/>
              </w:rPr>
            </w:pPr>
            <w:r w:rsidRPr="00533CF2">
              <w:rPr>
                <w:rFonts w:cs="Arial"/>
                <w:b/>
                <w:sz w:val="21"/>
                <w:szCs w:val="21"/>
              </w:rPr>
              <w:t xml:space="preserve">Name: </w:t>
            </w:r>
            <w:r w:rsidR="00032671" w:rsidRPr="00032671">
              <w:rPr>
                <w:rFonts w:cs="Arial"/>
                <w:bCs/>
                <w:sz w:val="21"/>
                <w:szCs w:val="21"/>
              </w:rPr>
              <w:t>Former Church of the Sacred Heart</w:t>
            </w:r>
          </w:p>
        </w:tc>
        <w:tc>
          <w:tcPr>
            <w:tcW w:w="3118" w:type="dxa"/>
          </w:tcPr>
          <w:p w14:paraId="486D578B" w14:textId="70E318CB"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p>
        </w:tc>
      </w:tr>
      <w:tr w:rsidR="00D00A0D" w:rsidRPr="00533CF2" w14:paraId="55B24944" w14:textId="77777777" w:rsidTr="00492AB4">
        <w:trPr>
          <w:trHeight w:val="397"/>
        </w:trPr>
        <w:tc>
          <w:tcPr>
            <w:tcW w:w="5495" w:type="dxa"/>
          </w:tcPr>
          <w:p w14:paraId="762FDA8F" w14:textId="7E4908B0" w:rsidR="00D00A0D" w:rsidRPr="00580661" w:rsidRDefault="00D00A0D" w:rsidP="00E0419F">
            <w:pPr>
              <w:rPr>
                <w:rFonts w:cs="Arial"/>
                <w:sz w:val="21"/>
                <w:szCs w:val="21"/>
              </w:rPr>
            </w:pPr>
            <w:r w:rsidRPr="00533CF2">
              <w:rPr>
                <w:rFonts w:cs="Arial"/>
                <w:b/>
                <w:sz w:val="21"/>
                <w:szCs w:val="21"/>
              </w:rPr>
              <w:t xml:space="preserve">Place Type: </w:t>
            </w:r>
            <w:r w:rsidR="00032671" w:rsidRPr="00032671">
              <w:rPr>
                <w:rFonts w:cs="Arial"/>
                <w:bCs/>
                <w:sz w:val="21"/>
                <w:szCs w:val="21"/>
              </w:rPr>
              <w:t>Religious</w:t>
            </w:r>
          </w:p>
        </w:tc>
        <w:tc>
          <w:tcPr>
            <w:tcW w:w="3118" w:type="dxa"/>
          </w:tcPr>
          <w:p w14:paraId="24E08DF2" w14:textId="51C6FCC0" w:rsidR="00D00A0D" w:rsidRPr="003F71F6" w:rsidRDefault="00D00A0D" w:rsidP="00465000">
            <w:pPr>
              <w:rPr>
                <w:rFonts w:cs="Arial"/>
                <w:bCs/>
                <w:sz w:val="21"/>
                <w:szCs w:val="21"/>
              </w:rPr>
            </w:pPr>
            <w:r w:rsidRPr="00533CF2">
              <w:rPr>
                <w:rFonts w:cs="Arial"/>
                <w:b/>
                <w:sz w:val="21"/>
                <w:szCs w:val="21"/>
              </w:rPr>
              <w:t>Architect:</w:t>
            </w:r>
            <w:r w:rsidR="00E0419F">
              <w:rPr>
                <w:rFonts w:cs="Arial"/>
                <w:b/>
                <w:sz w:val="21"/>
                <w:szCs w:val="21"/>
              </w:rPr>
              <w:t xml:space="preserve"> </w:t>
            </w:r>
            <w:r w:rsidR="003F71F6">
              <w:rPr>
                <w:rFonts w:cs="Arial"/>
                <w:bCs/>
                <w:sz w:val="21"/>
                <w:szCs w:val="21"/>
              </w:rPr>
              <w:t>JB Denny</w:t>
            </w:r>
          </w:p>
        </w:tc>
      </w:tr>
      <w:tr w:rsidR="00D00A0D" w:rsidRPr="00533CF2" w14:paraId="11DA50E0" w14:textId="77777777" w:rsidTr="00492AB4">
        <w:trPr>
          <w:trHeight w:val="397"/>
        </w:trPr>
        <w:tc>
          <w:tcPr>
            <w:tcW w:w="5495" w:type="dxa"/>
          </w:tcPr>
          <w:p w14:paraId="33B19311" w14:textId="2DD0F3CC" w:rsidR="00D00A0D" w:rsidRPr="00032671" w:rsidRDefault="00D00A0D" w:rsidP="00E0419F">
            <w:pPr>
              <w:rPr>
                <w:rFonts w:cs="Arial"/>
                <w:bCs/>
                <w:sz w:val="21"/>
                <w:szCs w:val="21"/>
              </w:rPr>
            </w:pPr>
            <w:r w:rsidRPr="00533CF2">
              <w:rPr>
                <w:rFonts w:cs="Arial"/>
                <w:b/>
                <w:sz w:val="21"/>
                <w:szCs w:val="21"/>
              </w:rPr>
              <w:t>Grading:</w:t>
            </w:r>
            <w:r w:rsidR="00580661">
              <w:rPr>
                <w:rFonts w:cs="Arial"/>
                <w:b/>
                <w:sz w:val="21"/>
                <w:szCs w:val="21"/>
              </w:rPr>
              <w:t xml:space="preserve"> </w:t>
            </w:r>
            <w:r w:rsidR="00032671">
              <w:rPr>
                <w:rFonts w:cs="Arial"/>
                <w:bCs/>
                <w:sz w:val="21"/>
                <w:szCs w:val="21"/>
              </w:rPr>
              <w:t>Individually Significant</w:t>
            </w:r>
          </w:p>
        </w:tc>
        <w:tc>
          <w:tcPr>
            <w:tcW w:w="3118" w:type="dxa"/>
          </w:tcPr>
          <w:p w14:paraId="3E63B317" w14:textId="50CFA21C" w:rsidR="00D00A0D" w:rsidRPr="003F71F6" w:rsidRDefault="00D00A0D" w:rsidP="00014192">
            <w:pPr>
              <w:rPr>
                <w:rFonts w:cs="Arial"/>
                <w:bCs/>
                <w:sz w:val="21"/>
                <w:szCs w:val="21"/>
              </w:rPr>
            </w:pPr>
            <w:r w:rsidRPr="00533CF2">
              <w:rPr>
                <w:rFonts w:cs="Arial"/>
                <w:b/>
                <w:sz w:val="21"/>
                <w:szCs w:val="21"/>
              </w:rPr>
              <w:t>Builder:</w:t>
            </w:r>
            <w:r w:rsidR="00B9734A">
              <w:rPr>
                <w:rFonts w:cs="Arial"/>
                <w:b/>
                <w:sz w:val="21"/>
                <w:szCs w:val="21"/>
              </w:rPr>
              <w:t xml:space="preserve"> </w:t>
            </w:r>
            <w:r w:rsidR="003F71F6">
              <w:rPr>
                <w:rFonts w:cs="Arial"/>
                <w:bCs/>
                <w:sz w:val="21"/>
                <w:szCs w:val="21"/>
              </w:rPr>
              <w:t>T Dakin</w:t>
            </w:r>
          </w:p>
        </w:tc>
      </w:tr>
      <w:tr w:rsidR="00D00A0D" w:rsidRPr="00533CF2" w14:paraId="44683571" w14:textId="77777777" w:rsidTr="00492AB4">
        <w:trPr>
          <w:trHeight w:val="397"/>
        </w:trPr>
        <w:tc>
          <w:tcPr>
            <w:tcW w:w="5495" w:type="dxa"/>
          </w:tcPr>
          <w:p w14:paraId="7F5D5AD7" w14:textId="54DA5C9B" w:rsidR="00D00A0D" w:rsidRPr="00533CF2" w:rsidRDefault="00D00A0D" w:rsidP="0053253F">
            <w:pPr>
              <w:rPr>
                <w:rFonts w:cs="Arial"/>
                <w:b/>
                <w:sz w:val="21"/>
                <w:szCs w:val="21"/>
              </w:rPr>
            </w:pPr>
            <w:r w:rsidRPr="00533CF2">
              <w:rPr>
                <w:rFonts w:cs="Arial"/>
                <w:b/>
                <w:sz w:val="21"/>
                <w:szCs w:val="21"/>
              </w:rPr>
              <w:t xml:space="preserve">Extent of Overlay: </w:t>
            </w:r>
            <w:r w:rsidR="00575ACB">
              <w:rPr>
                <w:rFonts w:cs="Arial"/>
                <w:bCs/>
                <w:sz w:val="21"/>
                <w:szCs w:val="21"/>
              </w:rPr>
              <w:t>To Property Boundaries</w:t>
            </w:r>
          </w:p>
        </w:tc>
        <w:tc>
          <w:tcPr>
            <w:tcW w:w="3118" w:type="dxa"/>
          </w:tcPr>
          <w:p w14:paraId="3B72F686" w14:textId="0ED93E90" w:rsidR="00D00A0D" w:rsidRPr="0072005E" w:rsidRDefault="00D00A0D" w:rsidP="00465000">
            <w:pPr>
              <w:rPr>
                <w:rFonts w:cs="Arial"/>
                <w:bCs/>
                <w:sz w:val="21"/>
                <w:szCs w:val="21"/>
              </w:rPr>
            </w:pPr>
            <w:r w:rsidRPr="00533CF2">
              <w:rPr>
                <w:rFonts w:cs="Arial"/>
                <w:b/>
                <w:sz w:val="21"/>
                <w:szCs w:val="21"/>
              </w:rPr>
              <w:t>Construction Date:</w:t>
            </w:r>
            <w:r w:rsidR="00B9734A">
              <w:rPr>
                <w:rFonts w:cs="Arial"/>
                <w:b/>
                <w:sz w:val="21"/>
                <w:szCs w:val="21"/>
              </w:rPr>
              <w:t xml:space="preserve"> </w:t>
            </w:r>
            <w:r w:rsidR="0072005E">
              <w:rPr>
                <w:rFonts w:cs="Arial"/>
                <w:bCs/>
                <w:sz w:val="21"/>
                <w:szCs w:val="21"/>
              </w:rPr>
              <w:t>1872-1874</w:t>
            </w:r>
          </w:p>
        </w:tc>
      </w:tr>
    </w:tbl>
    <w:p w14:paraId="0FBA6BFB" w14:textId="77777777" w:rsidR="00F0333B" w:rsidRPr="00533CF2" w:rsidRDefault="00F0333B" w:rsidP="0053253F">
      <w:pPr>
        <w:rPr>
          <w:rFonts w:cs="Arial"/>
          <w:sz w:val="21"/>
          <w:szCs w:val="21"/>
        </w:rPr>
      </w:pPr>
    </w:p>
    <w:p w14:paraId="5807E399" w14:textId="77777777" w:rsidR="003E32CC" w:rsidRDefault="003E32CC" w:rsidP="003E32CC">
      <w:pPr>
        <w:keepNext/>
      </w:pPr>
      <w:r>
        <w:rPr>
          <w:noProof/>
          <w:lang w:eastAsia="en-AU"/>
        </w:rPr>
        <w:drawing>
          <wp:inline distT="0" distB="0" distL="0" distR="0" wp14:anchorId="302E4854" wp14:editId="79FF8743">
            <wp:extent cx="5274310" cy="4717415"/>
            <wp:effectExtent l="0" t="0" r="2540" b="6985"/>
            <wp:docPr id="9" name="Picture 9" descr="A picture containing sky,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building, outdoor, stone&#10;&#10;Description automatically generated"/>
                    <pic:cNvPicPr/>
                  </pic:nvPicPr>
                  <pic:blipFill>
                    <a:blip r:embed="rId11"/>
                    <a:stretch>
                      <a:fillRect/>
                    </a:stretch>
                  </pic:blipFill>
                  <pic:spPr>
                    <a:xfrm>
                      <a:off x="0" y="0"/>
                      <a:ext cx="5274310" cy="4717415"/>
                    </a:xfrm>
                    <a:prstGeom prst="rect">
                      <a:avLst/>
                    </a:prstGeom>
                  </pic:spPr>
                </pic:pic>
              </a:graphicData>
            </a:graphic>
          </wp:inline>
        </w:drawing>
      </w:r>
    </w:p>
    <w:p w14:paraId="7DCD23D1" w14:textId="4B171411" w:rsidR="004004A2" w:rsidRPr="003E32CC" w:rsidRDefault="003E32CC" w:rsidP="003E32CC">
      <w:pPr>
        <w:pStyle w:val="Caption"/>
        <w:ind w:left="0"/>
        <w:jc w:val="both"/>
        <w:rPr>
          <w:rFonts w:ascii="Arial" w:hAnsi="Arial"/>
          <w:i w:val="0"/>
          <w:iCs/>
          <w:sz w:val="21"/>
          <w:szCs w:val="21"/>
        </w:rPr>
      </w:pPr>
      <w:r w:rsidRPr="003E32CC">
        <w:rPr>
          <w:rFonts w:ascii="Arial" w:hAnsi="Arial"/>
          <w:i w:val="0"/>
          <w:iCs/>
        </w:rPr>
        <w:t xml:space="preserve">Figure </w:t>
      </w:r>
      <w:r w:rsidRPr="003E32CC">
        <w:rPr>
          <w:rFonts w:ascii="Arial" w:hAnsi="Arial"/>
          <w:i w:val="0"/>
          <w:iCs/>
        </w:rPr>
        <w:fldChar w:fldCharType="begin"/>
      </w:r>
      <w:r w:rsidRPr="003E32CC">
        <w:rPr>
          <w:rFonts w:ascii="Arial" w:hAnsi="Arial"/>
          <w:i w:val="0"/>
          <w:iCs/>
        </w:rPr>
        <w:instrText xml:space="preserve"> SEQ Figure \* ARABIC </w:instrText>
      </w:r>
      <w:r w:rsidRPr="003E32CC">
        <w:rPr>
          <w:rFonts w:ascii="Arial" w:hAnsi="Arial"/>
          <w:i w:val="0"/>
          <w:iCs/>
        </w:rPr>
        <w:fldChar w:fldCharType="separate"/>
      </w:r>
      <w:r w:rsidRPr="003E32CC">
        <w:rPr>
          <w:rFonts w:ascii="Arial" w:hAnsi="Arial"/>
          <w:i w:val="0"/>
          <w:iCs/>
          <w:noProof/>
        </w:rPr>
        <w:t>1</w:t>
      </w:r>
      <w:r w:rsidRPr="003E32CC">
        <w:rPr>
          <w:rFonts w:ascii="Arial" w:hAnsi="Arial"/>
          <w:i w:val="0"/>
          <w:iCs/>
        </w:rPr>
        <w:fldChar w:fldCharType="end"/>
      </w:r>
      <w:r w:rsidRPr="003E32CC">
        <w:rPr>
          <w:rFonts w:ascii="Arial" w:hAnsi="Arial"/>
          <w:i w:val="0"/>
          <w:iCs/>
        </w:rPr>
        <w:t>: Source: Tobin Brothers Funerals 2022.</w:t>
      </w: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167E8AD4" w14:textId="77777777" w:rsidR="00575ACB" w:rsidRPr="00575ACB" w:rsidRDefault="00575ACB" w:rsidP="00575ACB">
      <w:pPr>
        <w:rPr>
          <w:rFonts w:cs="Arial"/>
          <w:sz w:val="21"/>
          <w:szCs w:val="21"/>
        </w:rPr>
      </w:pPr>
      <w:r w:rsidRPr="00575ACB">
        <w:rPr>
          <w:rFonts w:cs="Arial"/>
          <w:sz w:val="21"/>
          <w:szCs w:val="21"/>
        </w:rPr>
        <w:t xml:space="preserve">Although Crown Land in Nillumbik Parish was offered for sale in 1852 there were few buyers. A government township was reserved on the west of the Diamond Creek at this time but it was neither subdivided nor sold until 1866. In 1863 the Diamond Reef was discovered on land located to the east of the creek, which was purchased by Dr John Blakemore Phipps in 1854. The rush to Diamond Creek began and soon Phipps was renting sections of his land, which he later subdivided to miners. In effect the development </w:t>
      </w:r>
      <w:r w:rsidRPr="00575ACB">
        <w:rPr>
          <w:rFonts w:cs="Arial"/>
          <w:sz w:val="21"/>
          <w:szCs w:val="21"/>
        </w:rPr>
        <w:lastRenderedPageBreak/>
        <w:t xml:space="preserve">of Phipps land for gold mining was the beginnings of Diamond Creek, which was soon bustling with gold seekers. In 1866 the government proclaimed Diamond Creek as a township. Many of the important community buildings were established by the  late 1860s and early 1870s. These included a post office, a Methodist church and school and three hotels (Barnard, 2008). In 1870, a national school was established (Edwards, 1979:118).  </w:t>
      </w:r>
    </w:p>
    <w:p w14:paraId="556466CD" w14:textId="0BB84D43" w:rsidR="00575ACB" w:rsidRPr="00575ACB" w:rsidRDefault="00575ACB" w:rsidP="00575ACB">
      <w:pPr>
        <w:rPr>
          <w:rFonts w:cs="Arial"/>
          <w:sz w:val="21"/>
          <w:szCs w:val="21"/>
        </w:rPr>
      </w:pPr>
    </w:p>
    <w:p w14:paraId="2C92C9A4" w14:textId="443B75C6" w:rsidR="00575ACB" w:rsidRPr="00575ACB" w:rsidRDefault="00575ACB" w:rsidP="00575ACB">
      <w:pPr>
        <w:rPr>
          <w:rFonts w:cs="Arial"/>
          <w:sz w:val="21"/>
          <w:szCs w:val="21"/>
        </w:rPr>
      </w:pPr>
      <w:r w:rsidRPr="00575ACB">
        <w:rPr>
          <w:rFonts w:cs="Arial"/>
          <w:sz w:val="21"/>
          <w:szCs w:val="21"/>
        </w:rPr>
        <w:t xml:space="preserve">By the second half of the 1880s the locality was being carved up rapidly into a dominant pattern of numerous small lots of around 20 acres. These were taken up under occupation licenses, first under Section 49 of the Land Act 1869 and later under Section 65 of the Land Act 1884. Diamond Creek's population peaked around the turn of the century then seemed to fall away again in the early twentieth century (Graeme Butler &amp; Associates 1996:36). From 1885 onwards, the rural landscape of the area also inspired many artists to work in Diamond Creek and its surrounds, and the scenery of the area was captured in the works of the Heidelberg School painters (Edwards, 1979:143). </w:t>
      </w:r>
    </w:p>
    <w:p w14:paraId="164E74AB" w14:textId="77777777" w:rsidR="00575ACB" w:rsidRPr="00575ACB" w:rsidRDefault="00575ACB" w:rsidP="00575ACB">
      <w:pPr>
        <w:rPr>
          <w:rFonts w:cs="Arial"/>
          <w:sz w:val="21"/>
          <w:szCs w:val="21"/>
        </w:rPr>
      </w:pPr>
    </w:p>
    <w:p w14:paraId="1605F8EB" w14:textId="5ADE80A9" w:rsidR="00643D69" w:rsidRPr="00575ACB" w:rsidRDefault="00575ACB" w:rsidP="00575ACB">
      <w:pPr>
        <w:rPr>
          <w:rFonts w:cs="Arial"/>
          <w:b/>
          <w:bCs/>
          <w:sz w:val="21"/>
          <w:szCs w:val="21"/>
          <w:lang w:val="en-US"/>
        </w:rPr>
      </w:pPr>
      <w:r w:rsidRPr="00575ACB">
        <w:rPr>
          <w:rFonts w:cs="Arial"/>
          <w:sz w:val="21"/>
          <w:szCs w:val="21"/>
        </w:rPr>
        <w:t>In 1912, the Eltham Railway Line was extended to Hurstbridge through Diamond Creek, bringing tourists to this area. Despite this, Diamond Creek remained a rural township concentrating on the orchard industry throughout the first half of the twentieth century, without much new industries to offer alternative employment opportunities. As such, the area entered a period of population decline (Edwards, 1979:177). This began to change in the 1960s and 70s, as, affordable land on subdivided orchards and accessibility to railway networks attracted young families to build their homes in the area, prompting further population growth in Diamond Creek (Barnard, 2008).</w:t>
      </w:r>
    </w:p>
    <w:p w14:paraId="72719C00" w14:textId="77777777" w:rsidR="001612CB" w:rsidRPr="00533CF2" w:rsidRDefault="001612CB" w:rsidP="0053253F">
      <w:pPr>
        <w:rPr>
          <w:rFonts w:cs="Arial"/>
          <w:b/>
          <w:sz w:val="21"/>
          <w:szCs w:val="21"/>
        </w:rPr>
      </w:pPr>
    </w:p>
    <w:p w14:paraId="0F4D836C" w14:textId="77777777" w:rsidR="00F0333B" w:rsidRDefault="00F0333B" w:rsidP="0053253F">
      <w:pPr>
        <w:rPr>
          <w:rFonts w:cs="Arial"/>
          <w:b/>
          <w:sz w:val="21"/>
          <w:szCs w:val="21"/>
        </w:rPr>
      </w:pPr>
      <w:r w:rsidRPr="00533CF2">
        <w:rPr>
          <w:rFonts w:cs="Arial"/>
          <w:b/>
          <w:sz w:val="21"/>
          <w:szCs w:val="21"/>
        </w:rPr>
        <w:t>History</w:t>
      </w:r>
    </w:p>
    <w:p w14:paraId="7D8D2169" w14:textId="77777777" w:rsidR="002461CC" w:rsidRDefault="002461CC" w:rsidP="002461CC"/>
    <w:p w14:paraId="505EF4AD" w14:textId="037ECAE2" w:rsidR="005546C6" w:rsidRDefault="00744366" w:rsidP="00364470">
      <w:pPr>
        <w:rPr>
          <w:rFonts w:cs="Arial"/>
          <w:sz w:val="21"/>
          <w:szCs w:val="21"/>
        </w:rPr>
      </w:pPr>
      <w:r w:rsidRPr="00744366">
        <w:rPr>
          <w:sz w:val="21"/>
          <w:szCs w:val="21"/>
        </w:rPr>
        <w:t xml:space="preserve">The corner stone of </w:t>
      </w:r>
      <w:r>
        <w:rPr>
          <w:sz w:val="21"/>
          <w:szCs w:val="21"/>
        </w:rPr>
        <w:t xml:space="preserve">the church was </w:t>
      </w:r>
      <w:r w:rsidR="00D01097">
        <w:rPr>
          <w:sz w:val="21"/>
          <w:szCs w:val="21"/>
        </w:rPr>
        <w:t xml:space="preserve">laid </w:t>
      </w:r>
      <w:r w:rsidR="002D4BD7">
        <w:rPr>
          <w:sz w:val="21"/>
          <w:szCs w:val="21"/>
        </w:rPr>
        <w:t>on 14 Ju</w:t>
      </w:r>
      <w:r w:rsidR="006B0798">
        <w:rPr>
          <w:sz w:val="21"/>
          <w:szCs w:val="21"/>
        </w:rPr>
        <w:t xml:space="preserve">ly </w:t>
      </w:r>
      <w:r w:rsidR="00D01097">
        <w:rPr>
          <w:sz w:val="21"/>
          <w:szCs w:val="21"/>
        </w:rPr>
        <w:t>by</w:t>
      </w:r>
      <w:r w:rsidR="00370EB1">
        <w:rPr>
          <w:sz w:val="21"/>
          <w:szCs w:val="21"/>
        </w:rPr>
        <w:t xml:space="preserve"> the</w:t>
      </w:r>
      <w:r w:rsidR="00D01097">
        <w:rPr>
          <w:sz w:val="21"/>
          <w:szCs w:val="21"/>
        </w:rPr>
        <w:t xml:space="preserve"> </w:t>
      </w:r>
      <w:r w:rsidR="00822AEB">
        <w:rPr>
          <w:sz w:val="21"/>
          <w:szCs w:val="21"/>
        </w:rPr>
        <w:t xml:space="preserve">then Bishop </w:t>
      </w:r>
      <w:r w:rsidR="00370EB1">
        <w:rPr>
          <w:sz w:val="21"/>
          <w:szCs w:val="21"/>
        </w:rPr>
        <w:t xml:space="preserve">(later Archbishop) </w:t>
      </w:r>
      <w:r w:rsidR="00822AEB">
        <w:rPr>
          <w:sz w:val="21"/>
          <w:szCs w:val="21"/>
        </w:rPr>
        <w:t>of Melbourne</w:t>
      </w:r>
      <w:r w:rsidR="00370EB1">
        <w:rPr>
          <w:sz w:val="21"/>
          <w:szCs w:val="21"/>
        </w:rPr>
        <w:t>,</w:t>
      </w:r>
      <w:r w:rsidR="00822AEB">
        <w:rPr>
          <w:sz w:val="21"/>
          <w:szCs w:val="21"/>
        </w:rPr>
        <w:t xml:space="preserve"> James Goold</w:t>
      </w:r>
      <w:r w:rsidR="0038240B">
        <w:rPr>
          <w:sz w:val="21"/>
          <w:szCs w:val="21"/>
        </w:rPr>
        <w:t xml:space="preserve"> (</w:t>
      </w:r>
      <w:r w:rsidR="00364470" w:rsidRPr="00364470">
        <w:rPr>
          <w:rFonts w:cs="Arial"/>
          <w:i/>
          <w:iCs/>
          <w:sz w:val="21"/>
          <w:szCs w:val="21"/>
        </w:rPr>
        <w:t>Advocate</w:t>
      </w:r>
      <w:r w:rsidR="00364470">
        <w:rPr>
          <w:rFonts w:cs="Arial"/>
          <w:sz w:val="21"/>
          <w:szCs w:val="21"/>
        </w:rPr>
        <w:t xml:space="preserve"> 6 July 1872:6). </w:t>
      </w:r>
      <w:r w:rsidR="00D47CBE">
        <w:rPr>
          <w:rFonts w:cs="Arial"/>
          <w:sz w:val="21"/>
          <w:szCs w:val="21"/>
        </w:rPr>
        <w:t>An article published at the time stated t</w:t>
      </w:r>
      <w:r w:rsidR="005546C6">
        <w:rPr>
          <w:rFonts w:cs="Arial"/>
          <w:sz w:val="21"/>
          <w:szCs w:val="21"/>
        </w:rPr>
        <w:t xml:space="preserve">he architect </w:t>
      </w:r>
      <w:r w:rsidR="00E242F6">
        <w:rPr>
          <w:rFonts w:cs="Arial"/>
          <w:sz w:val="21"/>
          <w:szCs w:val="21"/>
        </w:rPr>
        <w:t xml:space="preserve">as being </w:t>
      </w:r>
      <w:r w:rsidR="005546C6">
        <w:rPr>
          <w:rFonts w:cs="Arial"/>
          <w:sz w:val="21"/>
          <w:szCs w:val="21"/>
        </w:rPr>
        <w:t>JB Denny</w:t>
      </w:r>
      <w:r w:rsidR="004654CE">
        <w:rPr>
          <w:rFonts w:cs="Arial"/>
          <w:sz w:val="21"/>
          <w:szCs w:val="21"/>
        </w:rPr>
        <w:t>, while T Dakin was the builder</w:t>
      </w:r>
      <w:r w:rsidR="00D47CBE">
        <w:rPr>
          <w:rFonts w:cs="Arial"/>
          <w:sz w:val="21"/>
          <w:szCs w:val="21"/>
        </w:rPr>
        <w:t>. T</w:t>
      </w:r>
      <w:r w:rsidR="004654CE">
        <w:rPr>
          <w:rFonts w:cs="Arial"/>
          <w:sz w:val="21"/>
          <w:szCs w:val="21"/>
        </w:rPr>
        <w:t>he</w:t>
      </w:r>
      <w:r w:rsidR="00D47CBE">
        <w:rPr>
          <w:rFonts w:cs="Arial"/>
          <w:sz w:val="21"/>
          <w:szCs w:val="21"/>
        </w:rPr>
        <w:t xml:space="preserve"> total</w:t>
      </w:r>
      <w:r w:rsidR="004654CE">
        <w:rPr>
          <w:rFonts w:cs="Arial"/>
          <w:sz w:val="21"/>
          <w:szCs w:val="21"/>
        </w:rPr>
        <w:t xml:space="preserve"> cost </w:t>
      </w:r>
      <w:r w:rsidR="00E242F6">
        <w:rPr>
          <w:rFonts w:cs="Arial"/>
          <w:sz w:val="21"/>
          <w:szCs w:val="21"/>
        </w:rPr>
        <w:t>of construction</w:t>
      </w:r>
      <w:r w:rsidR="004654CE">
        <w:rPr>
          <w:rFonts w:cs="Arial"/>
          <w:sz w:val="21"/>
          <w:szCs w:val="21"/>
        </w:rPr>
        <w:t xml:space="preserve"> was £2500</w:t>
      </w:r>
      <w:r w:rsidR="00AC446D">
        <w:rPr>
          <w:rFonts w:cs="Arial"/>
          <w:sz w:val="21"/>
          <w:szCs w:val="21"/>
        </w:rPr>
        <w:t>.</w:t>
      </w:r>
      <w:r w:rsidR="00D47CBE">
        <w:rPr>
          <w:rFonts w:cs="Arial"/>
          <w:sz w:val="21"/>
          <w:szCs w:val="21"/>
        </w:rPr>
        <w:t xml:space="preserve"> </w:t>
      </w:r>
      <w:r w:rsidR="00D47CBE">
        <w:rPr>
          <w:sz w:val="21"/>
          <w:szCs w:val="21"/>
        </w:rPr>
        <w:t>The newspaper article further noted that branches of the Hibernian Australasian Catholic Benefit Society (HACBS) would be in attendance at the stone laying</w:t>
      </w:r>
      <w:r w:rsidR="007741C5">
        <w:rPr>
          <w:sz w:val="21"/>
          <w:szCs w:val="21"/>
        </w:rPr>
        <w:t>,</w:t>
      </w:r>
      <w:r w:rsidR="00D47CBE">
        <w:rPr>
          <w:sz w:val="21"/>
          <w:szCs w:val="21"/>
        </w:rPr>
        <w:t xml:space="preserve"> in ‘full regalia’, indicating that the congregation was likely to have been substantially populated by Irish families</w:t>
      </w:r>
      <w:r w:rsidR="007741C5">
        <w:rPr>
          <w:sz w:val="21"/>
          <w:szCs w:val="21"/>
        </w:rPr>
        <w:t xml:space="preserve"> at the time</w:t>
      </w:r>
      <w:r w:rsidR="00D47CBE">
        <w:rPr>
          <w:sz w:val="21"/>
          <w:szCs w:val="21"/>
        </w:rPr>
        <w:t xml:space="preserve"> (</w:t>
      </w:r>
      <w:r w:rsidR="00D47CBE" w:rsidRPr="00364470">
        <w:rPr>
          <w:rFonts w:cs="Arial"/>
          <w:i/>
          <w:iCs/>
          <w:sz w:val="21"/>
          <w:szCs w:val="21"/>
        </w:rPr>
        <w:t>Advocate</w:t>
      </w:r>
      <w:r w:rsidR="00D47CBE">
        <w:rPr>
          <w:rFonts w:cs="Arial"/>
          <w:sz w:val="21"/>
          <w:szCs w:val="21"/>
        </w:rPr>
        <w:t xml:space="preserve"> 6 July 1872:6).</w:t>
      </w:r>
      <w:r w:rsidR="007741C5">
        <w:rPr>
          <w:rFonts w:cs="Arial"/>
          <w:sz w:val="21"/>
          <w:szCs w:val="21"/>
        </w:rPr>
        <w:t xml:space="preserve"> </w:t>
      </w:r>
      <w:r w:rsidR="00AC446D">
        <w:rPr>
          <w:sz w:val="21"/>
          <w:szCs w:val="21"/>
        </w:rPr>
        <w:t>The new Church was dedicated on the 11</w:t>
      </w:r>
      <w:r w:rsidR="00AC446D">
        <w:rPr>
          <w:sz w:val="21"/>
          <w:szCs w:val="21"/>
          <w:vertAlign w:val="superscript"/>
        </w:rPr>
        <w:t xml:space="preserve"> </w:t>
      </w:r>
      <w:r w:rsidR="00AC446D">
        <w:rPr>
          <w:sz w:val="21"/>
          <w:szCs w:val="21"/>
        </w:rPr>
        <w:t>October 1874</w:t>
      </w:r>
      <w:r w:rsidR="004654CE">
        <w:rPr>
          <w:rFonts w:cs="Arial"/>
          <w:sz w:val="21"/>
          <w:szCs w:val="21"/>
        </w:rPr>
        <w:t xml:space="preserve"> (</w:t>
      </w:r>
      <w:r w:rsidR="004654CE" w:rsidRPr="00B16665">
        <w:rPr>
          <w:rFonts w:cs="Arial"/>
          <w:i/>
          <w:iCs/>
          <w:sz w:val="21"/>
          <w:szCs w:val="21"/>
        </w:rPr>
        <w:t>IAN</w:t>
      </w:r>
      <w:r w:rsidR="00B16665" w:rsidRPr="00B16665">
        <w:rPr>
          <w:rFonts w:cs="Arial"/>
          <w:i/>
          <w:iCs/>
          <w:sz w:val="21"/>
          <w:szCs w:val="21"/>
        </w:rPr>
        <w:t>FHR</w:t>
      </w:r>
      <w:r w:rsidR="004654CE" w:rsidRPr="004654CE">
        <w:rPr>
          <w:rFonts w:cs="Arial"/>
          <w:sz w:val="21"/>
          <w:szCs w:val="21"/>
        </w:rPr>
        <w:t xml:space="preserve"> 4 November 1874:179</w:t>
      </w:r>
      <w:r w:rsidR="004654CE">
        <w:rPr>
          <w:rFonts w:cs="Arial"/>
          <w:sz w:val="21"/>
          <w:szCs w:val="21"/>
        </w:rPr>
        <w:t>)</w:t>
      </w:r>
      <w:r w:rsidR="00CB7F71">
        <w:rPr>
          <w:rFonts w:cs="Arial"/>
          <w:sz w:val="21"/>
          <w:szCs w:val="21"/>
        </w:rPr>
        <w:t xml:space="preserve">. An image published in 1925 indicates that the building had a small side porch on the </w:t>
      </w:r>
      <w:r w:rsidR="00EE39F4">
        <w:rPr>
          <w:rFonts w:cs="Arial"/>
          <w:sz w:val="21"/>
          <w:szCs w:val="21"/>
        </w:rPr>
        <w:t>southeast side (</w:t>
      </w:r>
      <w:r w:rsidR="00EE39F4">
        <w:rPr>
          <w:rFonts w:cs="Arial"/>
          <w:sz w:val="21"/>
          <w:szCs w:val="21"/>
        </w:rPr>
        <w:fldChar w:fldCharType="begin"/>
      </w:r>
      <w:r w:rsidR="00EE39F4">
        <w:rPr>
          <w:rFonts w:cs="Arial"/>
          <w:sz w:val="21"/>
          <w:szCs w:val="21"/>
        </w:rPr>
        <w:instrText xml:space="preserve"> REF _Ref99696239 \h </w:instrText>
      </w:r>
      <w:r w:rsidR="00EE39F4">
        <w:rPr>
          <w:rFonts w:cs="Arial"/>
          <w:sz w:val="21"/>
          <w:szCs w:val="21"/>
        </w:rPr>
      </w:r>
      <w:r w:rsidR="00EE39F4">
        <w:rPr>
          <w:rFonts w:cs="Arial"/>
          <w:sz w:val="21"/>
          <w:szCs w:val="21"/>
        </w:rPr>
        <w:fldChar w:fldCharType="separate"/>
      </w:r>
      <w:r w:rsidR="00EE39F4" w:rsidRPr="00950AD7">
        <w:rPr>
          <w:iCs/>
        </w:rPr>
        <w:t xml:space="preserve">Figure </w:t>
      </w:r>
      <w:r w:rsidR="00EE39F4" w:rsidRPr="00950AD7">
        <w:rPr>
          <w:iCs/>
          <w:noProof/>
        </w:rPr>
        <w:t>1</w:t>
      </w:r>
      <w:r w:rsidR="00EE39F4">
        <w:rPr>
          <w:rFonts w:cs="Arial"/>
          <w:sz w:val="21"/>
          <w:szCs w:val="21"/>
        </w:rPr>
        <w:fldChar w:fldCharType="end"/>
      </w:r>
      <w:r w:rsidR="00EE39F4">
        <w:rPr>
          <w:rFonts w:cs="Arial"/>
          <w:sz w:val="21"/>
          <w:szCs w:val="21"/>
        </w:rPr>
        <w:t xml:space="preserve">). </w:t>
      </w:r>
    </w:p>
    <w:p w14:paraId="76842F9F" w14:textId="77777777" w:rsidR="00EE39F4" w:rsidRDefault="00EE39F4" w:rsidP="00364470">
      <w:pPr>
        <w:rPr>
          <w:rFonts w:cs="Arial"/>
          <w:sz w:val="21"/>
          <w:szCs w:val="21"/>
        </w:rPr>
      </w:pPr>
    </w:p>
    <w:p w14:paraId="18DF3354" w14:textId="77777777" w:rsidR="00EE39F4" w:rsidRDefault="00EE39F4" w:rsidP="00EE39F4">
      <w:pPr>
        <w:keepNext/>
      </w:pPr>
      <w:r>
        <w:rPr>
          <w:noProof/>
          <w:lang w:eastAsia="en-AU"/>
        </w:rPr>
        <w:drawing>
          <wp:inline distT="0" distB="0" distL="0" distR="0" wp14:anchorId="260B8199" wp14:editId="3C4AA6D4">
            <wp:extent cx="4680000" cy="3057833"/>
            <wp:effectExtent l="0" t="0" r="6350" b="9525"/>
            <wp:docPr id="1" name="Picture 1" descr="A black and white photo of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church&#10;&#10;Description automatically generated with medium confidence"/>
                    <pic:cNvPicPr/>
                  </pic:nvPicPr>
                  <pic:blipFill>
                    <a:blip r:embed="rId12"/>
                    <a:stretch>
                      <a:fillRect/>
                    </a:stretch>
                  </pic:blipFill>
                  <pic:spPr>
                    <a:xfrm>
                      <a:off x="0" y="0"/>
                      <a:ext cx="4680000" cy="3057833"/>
                    </a:xfrm>
                    <a:prstGeom prst="rect">
                      <a:avLst/>
                    </a:prstGeom>
                  </pic:spPr>
                </pic:pic>
              </a:graphicData>
            </a:graphic>
          </wp:inline>
        </w:drawing>
      </w:r>
    </w:p>
    <w:p w14:paraId="3C74AB36" w14:textId="2865D489" w:rsidR="003E798C" w:rsidRPr="00EE39F4" w:rsidRDefault="00EE39F4" w:rsidP="00EE39F4">
      <w:pPr>
        <w:pStyle w:val="Caption"/>
        <w:ind w:left="0"/>
        <w:jc w:val="both"/>
        <w:rPr>
          <w:rFonts w:ascii="Arial" w:hAnsi="Arial"/>
          <w:i w:val="0"/>
          <w:iCs/>
          <w:sz w:val="21"/>
          <w:szCs w:val="21"/>
        </w:rPr>
      </w:pPr>
      <w:r w:rsidRPr="00EE39F4">
        <w:rPr>
          <w:rFonts w:ascii="Arial" w:hAnsi="Arial"/>
          <w:i w:val="0"/>
          <w:iCs/>
        </w:rPr>
        <w:t xml:space="preserve">Figure </w:t>
      </w:r>
      <w:r w:rsidRPr="00EE39F4">
        <w:rPr>
          <w:rFonts w:ascii="Arial" w:hAnsi="Arial"/>
          <w:i w:val="0"/>
          <w:iCs/>
        </w:rPr>
        <w:fldChar w:fldCharType="begin"/>
      </w:r>
      <w:r w:rsidRPr="00EE39F4">
        <w:rPr>
          <w:rFonts w:ascii="Arial" w:hAnsi="Arial"/>
          <w:i w:val="0"/>
          <w:iCs/>
        </w:rPr>
        <w:instrText xml:space="preserve"> SEQ Figure \* ARABIC </w:instrText>
      </w:r>
      <w:r w:rsidRPr="00EE39F4">
        <w:rPr>
          <w:rFonts w:ascii="Arial" w:hAnsi="Arial"/>
          <w:i w:val="0"/>
          <w:iCs/>
        </w:rPr>
        <w:fldChar w:fldCharType="separate"/>
      </w:r>
      <w:r w:rsidR="003E32CC">
        <w:rPr>
          <w:rFonts w:ascii="Arial" w:hAnsi="Arial"/>
          <w:i w:val="0"/>
          <w:iCs/>
          <w:noProof/>
        </w:rPr>
        <w:t>2</w:t>
      </w:r>
      <w:r w:rsidRPr="00EE39F4">
        <w:rPr>
          <w:rFonts w:ascii="Arial" w:hAnsi="Arial"/>
          <w:i w:val="0"/>
          <w:iCs/>
        </w:rPr>
        <w:fldChar w:fldCharType="end"/>
      </w:r>
      <w:r w:rsidRPr="00EE39F4">
        <w:rPr>
          <w:rFonts w:ascii="Arial" w:hAnsi="Arial"/>
          <w:i w:val="0"/>
          <w:iCs/>
        </w:rPr>
        <w:t xml:space="preserve">: </w:t>
      </w:r>
      <w:r w:rsidRPr="00950AD7">
        <w:rPr>
          <w:rFonts w:ascii="Arial" w:hAnsi="Arial"/>
          <w:i w:val="0"/>
          <w:iCs/>
        </w:rPr>
        <w:t>c1925 image of the church, showing the original</w:t>
      </w:r>
      <w:r>
        <w:rPr>
          <w:rFonts w:ascii="Arial" w:hAnsi="Arial"/>
          <w:i w:val="0"/>
          <w:iCs/>
        </w:rPr>
        <w:t xml:space="preserve"> side</w:t>
      </w:r>
      <w:r w:rsidRPr="00950AD7">
        <w:rPr>
          <w:rFonts w:ascii="Arial" w:hAnsi="Arial"/>
          <w:i w:val="0"/>
          <w:iCs/>
        </w:rPr>
        <w:t xml:space="preserve"> porch</w:t>
      </w:r>
      <w:r w:rsidR="003810CA">
        <w:rPr>
          <w:rFonts w:ascii="Arial" w:hAnsi="Arial"/>
          <w:i w:val="0"/>
          <w:iCs/>
        </w:rPr>
        <w:t xml:space="preserve"> to the southeast</w:t>
      </w:r>
      <w:r w:rsidRPr="00950AD7">
        <w:rPr>
          <w:rFonts w:ascii="Arial" w:hAnsi="Arial"/>
          <w:i w:val="0"/>
          <w:iCs/>
        </w:rPr>
        <w:t>. Source: Barker 1925:17</w:t>
      </w:r>
    </w:p>
    <w:p w14:paraId="24BB4DDB" w14:textId="77777777" w:rsidR="00EE39F4" w:rsidRDefault="00EE39F4" w:rsidP="00364470">
      <w:pPr>
        <w:rPr>
          <w:rFonts w:cs="Arial"/>
          <w:sz w:val="21"/>
          <w:szCs w:val="21"/>
        </w:rPr>
      </w:pPr>
    </w:p>
    <w:p w14:paraId="3D396017" w14:textId="7FC0BFEB" w:rsidR="003E798C" w:rsidRDefault="003E798C" w:rsidP="00364470">
      <w:pPr>
        <w:rPr>
          <w:rFonts w:cs="Arial"/>
          <w:sz w:val="21"/>
          <w:szCs w:val="21"/>
        </w:rPr>
      </w:pPr>
      <w:r>
        <w:rPr>
          <w:rFonts w:cs="Arial"/>
          <w:sz w:val="21"/>
          <w:szCs w:val="21"/>
        </w:rPr>
        <w:t>John Bunn (JB) Denny</w:t>
      </w:r>
      <w:r w:rsidR="001725EA">
        <w:rPr>
          <w:rFonts w:cs="Arial"/>
          <w:sz w:val="21"/>
          <w:szCs w:val="21"/>
        </w:rPr>
        <w:t xml:space="preserve"> (</w:t>
      </w:r>
      <w:r w:rsidR="00A05F2D">
        <w:rPr>
          <w:rFonts w:cs="Arial"/>
          <w:sz w:val="21"/>
          <w:szCs w:val="21"/>
        </w:rPr>
        <w:t>1810-1892)</w:t>
      </w:r>
      <w:r>
        <w:rPr>
          <w:rFonts w:cs="Arial"/>
          <w:sz w:val="21"/>
          <w:szCs w:val="21"/>
        </w:rPr>
        <w:t xml:space="preserve"> was a </w:t>
      </w:r>
      <w:r w:rsidR="00A05F2D">
        <w:rPr>
          <w:rFonts w:cs="Arial"/>
          <w:sz w:val="21"/>
          <w:szCs w:val="21"/>
        </w:rPr>
        <w:t>prolific church</w:t>
      </w:r>
      <w:r>
        <w:rPr>
          <w:rFonts w:cs="Arial"/>
          <w:sz w:val="21"/>
          <w:szCs w:val="21"/>
        </w:rPr>
        <w:t xml:space="preserve"> architect in </w:t>
      </w:r>
      <w:r w:rsidR="006C554D">
        <w:rPr>
          <w:rFonts w:cs="Arial"/>
          <w:sz w:val="21"/>
          <w:szCs w:val="21"/>
        </w:rPr>
        <w:t xml:space="preserve">Victoria. </w:t>
      </w:r>
      <w:r w:rsidR="00F00668">
        <w:rPr>
          <w:rFonts w:cs="Arial"/>
          <w:sz w:val="21"/>
          <w:szCs w:val="21"/>
        </w:rPr>
        <w:t>Prior to his arrival in Australia</w:t>
      </w:r>
      <w:r w:rsidR="004E46E9">
        <w:rPr>
          <w:rFonts w:cs="Arial"/>
          <w:sz w:val="21"/>
          <w:szCs w:val="21"/>
        </w:rPr>
        <w:t xml:space="preserve">, Denny was Master of Works for </w:t>
      </w:r>
      <w:r w:rsidR="00F00668">
        <w:rPr>
          <w:rFonts w:cs="Arial"/>
          <w:sz w:val="21"/>
          <w:szCs w:val="21"/>
        </w:rPr>
        <w:t>the renowned architect Augustus Pugin on works at Alton Towers (</w:t>
      </w:r>
      <w:r w:rsidR="006A5164">
        <w:rPr>
          <w:rFonts w:cs="Arial"/>
          <w:sz w:val="21"/>
          <w:szCs w:val="21"/>
        </w:rPr>
        <w:t xml:space="preserve">Staffordshire, </w:t>
      </w:r>
      <w:r w:rsidR="00F00668">
        <w:rPr>
          <w:rFonts w:cs="Arial"/>
          <w:sz w:val="21"/>
          <w:szCs w:val="21"/>
        </w:rPr>
        <w:t>England)</w:t>
      </w:r>
      <w:r w:rsidR="00B20361">
        <w:rPr>
          <w:rFonts w:cs="Arial"/>
          <w:sz w:val="21"/>
          <w:szCs w:val="21"/>
        </w:rPr>
        <w:t xml:space="preserve"> (Pugin Foundation</w:t>
      </w:r>
      <w:r w:rsidR="00B85490">
        <w:rPr>
          <w:rFonts w:cs="Arial"/>
          <w:sz w:val="21"/>
          <w:szCs w:val="21"/>
        </w:rPr>
        <w:t xml:space="preserve"> 2013-2014:</w:t>
      </w:r>
      <w:r w:rsidR="0029766B">
        <w:rPr>
          <w:rFonts w:cs="Arial"/>
          <w:sz w:val="21"/>
          <w:szCs w:val="21"/>
        </w:rPr>
        <w:t>7)</w:t>
      </w:r>
      <w:r w:rsidR="006A5164">
        <w:rPr>
          <w:rFonts w:cs="Arial"/>
          <w:sz w:val="21"/>
          <w:szCs w:val="21"/>
        </w:rPr>
        <w:t xml:space="preserve">. </w:t>
      </w:r>
      <w:r w:rsidR="0029766B">
        <w:rPr>
          <w:rFonts w:cs="Arial"/>
          <w:sz w:val="21"/>
          <w:szCs w:val="21"/>
        </w:rPr>
        <w:t xml:space="preserve">Denny was also involved with other Pugin </w:t>
      </w:r>
      <w:r w:rsidR="0059418B">
        <w:rPr>
          <w:rFonts w:cs="Arial"/>
          <w:sz w:val="21"/>
          <w:szCs w:val="21"/>
        </w:rPr>
        <w:t>projects, including churches</w:t>
      </w:r>
      <w:r w:rsidR="00554007">
        <w:rPr>
          <w:rFonts w:cs="Arial"/>
          <w:sz w:val="21"/>
          <w:szCs w:val="21"/>
        </w:rPr>
        <w:t xml:space="preserve">, and it was in this time that he worked alongside William Wilkinson Wardell. </w:t>
      </w:r>
    </w:p>
    <w:p w14:paraId="41C1F8C9" w14:textId="77777777" w:rsidR="00554007" w:rsidRDefault="00554007" w:rsidP="00364470">
      <w:pPr>
        <w:rPr>
          <w:rFonts w:cs="Arial"/>
          <w:sz w:val="21"/>
          <w:szCs w:val="21"/>
        </w:rPr>
      </w:pPr>
    </w:p>
    <w:p w14:paraId="7A38D4C5" w14:textId="727CCB44" w:rsidR="005546C6" w:rsidRDefault="00C4541A" w:rsidP="00364470">
      <w:pPr>
        <w:rPr>
          <w:rFonts w:cs="Arial"/>
          <w:sz w:val="21"/>
          <w:szCs w:val="21"/>
        </w:rPr>
      </w:pPr>
      <w:r>
        <w:rPr>
          <w:rFonts w:cs="Arial"/>
          <w:sz w:val="21"/>
          <w:szCs w:val="21"/>
        </w:rPr>
        <w:t xml:space="preserve">Wardell was responsible for Denny’s arrival in Australia, </w:t>
      </w:r>
      <w:r w:rsidR="0082495F">
        <w:rPr>
          <w:rFonts w:cs="Arial"/>
          <w:sz w:val="21"/>
          <w:szCs w:val="21"/>
        </w:rPr>
        <w:t xml:space="preserve">hiring him to be the Clerk of Works on the construction of St John’s College, Sydney. </w:t>
      </w:r>
      <w:r w:rsidR="00DC0826">
        <w:rPr>
          <w:rFonts w:cs="Arial"/>
          <w:sz w:val="21"/>
          <w:szCs w:val="21"/>
        </w:rPr>
        <w:t xml:space="preserve">Although this position fell through, he was quickly hired by Wardell superintendent of the newly designed St Patrick’s Cathedral. </w:t>
      </w:r>
      <w:r w:rsidR="008537AF">
        <w:rPr>
          <w:rFonts w:cs="Arial"/>
          <w:sz w:val="21"/>
          <w:szCs w:val="21"/>
        </w:rPr>
        <w:t xml:space="preserve">Both Wardell </w:t>
      </w:r>
      <w:r w:rsidR="00381835">
        <w:rPr>
          <w:rFonts w:cs="Arial"/>
          <w:sz w:val="21"/>
          <w:szCs w:val="21"/>
        </w:rPr>
        <w:t xml:space="preserve">and Pugin had an enduring </w:t>
      </w:r>
      <w:r w:rsidR="00F07ED2">
        <w:rPr>
          <w:rFonts w:cs="Arial"/>
          <w:sz w:val="21"/>
          <w:szCs w:val="21"/>
        </w:rPr>
        <w:t>influence on Denny’s own work</w:t>
      </w:r>
      <w:r w:rsidR="00D472ED">
        <w:rPr>
          <w:rFonts w:cs="Arial"/>
          <w:sz w:val="21"/>
          <w:szCs w:val="21"/>
        </w:rPr>
        <w:t xml:space="preserve"> (Pugin Foundation 2013-2014:8).</w:t>
      </w:r>
      <w:r w:rsidR="00F07ED2">
        <w:rPr>
          <w:rFonts w:cs="Arial"/>
          <w:sz w:val="21"/>
          <w:szCs w:val="21"/>
        </w:rPr>
        <w:t xml:space="preserve"> Buildings designed by Denny include </w:t>
      </w:r>
      <w:r w:rsidR="00A0487E">
        <w:rPr>
          <w:rFonts w:cs="Arial"/>
          <w:sz w:val="21"/>
          <w:szCs w:val="21"/>
        </w:rPr>
        <w:t>the Mortuary Chapel at Melbourne General Cemetery</w:t>
      </w:r>
      <w:r w:rsidR="000A346C">
        <w:rPr>
          <w:rFonts w:cs="Arial"/>
          <w:sz w:val="21"/>
          <w:szCs w:val="21"/>
        </w:rPr>
        <w:t>;</w:t>
      </w:r>
      <w:r w:rsidR="00A0487E">
        <w:rPr>
          <w:rFonts w:cs="Arial"/>
          <w:sz w:val="21"/>
          <w:szCs w:val="21"/>
        </w:rPr>
        <w:t xml:space="preserve"> </w:t>
      </w:r>
      <w:r w:rsidR="000A346C">
        <w:rPr>
          <w:rFonts w:cs="Arial"/>
          <w:sz w:val="21"/>
          <w:szCs w:val="21"/>
        </w:rPr>
        <w:t xml:space="preserve">sections of St Patrick’s Cathedral, Ballarat; </w:t>
      </w:r>
      <w:r w:rsidR="000A5B22">
        <w:rPr>
          <w:rFonts w:cs="Arial"/>
          <w:sz w:val="21"/>
          <w:szCs w:val="21"/>
        </w:rPr>
        <w:t>St John’s, Clifton Hill</w:t>
      </w:r>
      <w:r w:rsidR="008564DF">
        <w:rPr>
          <w:rFonts w:cs="Arial"/>
          <w:sz w:val="21"/>
          <w:szCs w:val="21"/>
        </w:rPr>
        <w:t xml:space="preserve">; </w:t>
      </w:r>
      <w:r w:rsidR="00A90A42">
        <w:rPr>
          <w:rFonts w:cs="Arial"/>
          <w:sz w:val="21"/>
          <w:szCs w:val="21"/>
        </w:rPr>
        <w:t xml:space="preserve">the hall at St Augustine’s, Melbourne; </w:t>
      </w:r>
      <w:r w:rsidR="00674C5A">
        <w:rPr>
          <w:rFonts w:cs="Arial"/>
          <w:sz w:val="21"/>
          <w:szCs w:val="21"/>
        </w:rPr>
        <w:t xml:space="preserve">Infant Jesus Church, Koroit; </w:t>
      </w:r>
      <w:r w:rsidR="004969AD">
        <w:rPr>
          <w:rFonts w:cs="Arial"/>
          <w:sz w:val="21"/>
          <w:szCs w:val="21"/>
        </w:rPr>
        <w:t xml:space="preserve">and St Finbar’s, Brighton. </w:t>
      </w:r>
    </w:p>
    <w:p w14:paraId="65B01CA8" w14:textId="77777777" w:rsidR="00B306C6" w:rsidRDefault="00B306C6" w:rsidP="00C65C7F">
      <w:pPr>
        <w:rPr>
          <w:rFonts w:cs="Arial"/>
          <w:sz w:val="21"/>
          <w:szCs w:val="21"/>
        </w:rPr>
      </w:pPr>
    </w:p>
    <w:p w14:paraId="5E895306" w14:textId="0E863584" w:rsidR="00B306C6" w:rsidRDefault="00647678" w:rsidP="00C65C7F">
      <w:pPr>
        <w:rPr>
          <w:rFonts w:cs="Arial"/>
          <w:sz w:val="21"/>
          <w:szCs w:val="21"/>
        </w:rPr>
      </w:pPr>
      <w:r w:rsidRPr="00744366">
        <w:rPr>
          <w:rFonts w:cs="Arial"/>
          <w:sz w:val="21"/>
          <w:szCs w:val="21"/>
        </w:rPr>
        <w:t>By 1965, the original Church</w:t>
      </w:r>
      <w:r w:rsidR="0056331A" w:rsidRPr="00744366">
        <w:rPr>
          <w:rFonts w:cs="Arial"/>
          <w:sz w:val="21"/>
          <w:szCs w:val="21"/>
        </w:rPr>
        <w:t xml:space="preserve"> building</w:t>
      </w:r>
      <w:r w:rsidRPr="00744366">
        <w:rPr>
          <w:rFonts w:cs="Arial"/>
          <w:sz w:val="21"/>
          <w:szCs w:val="21"/>
        </w:rPr>
        <w:t xml:space="preserve"> had become too small</w:t>
      </w:r>
      <w:r w:rsidR="0056331A" w:rsidRPr="00744366">
        <w:rPr>
          <w:rFonts w:cs="Arial"/>
          <w:sz w:val="21"/>
          <w:szCs w:val="21"/>
        </w:rPr>
        <w:t xml:space="preserve"> for the purposes of the congregation. The site was</w:t>
      </w:r>
      <w:r w:rsidRPr="00744366">
        <w:rPr>
          <w:rFonts w:cs="Arial"/>
          <w:sz w:val="21"/>
          <w:szCs w:val="21"/>
        </w:rPr>
        <w:t xml:space="preserve"> sold</w:t>
      </w:r>
      <w:r w:rsidR="0056331A" w:rsidRPr="00744366">
        <w:rPr>
          <w:rFonts w:cs="Arial"/>
          <w:sz w:val="21"/>
          <w:szCs w:val="21"/>
        </w:rPr>
        <w:t>,</w:t>
      </w:r>
      <w:r w:rsidRPr="00744366">
        <w:rPr>
          <w:rFonts w:cs="Arial"/>
          <w:sz w:val="21"/>
          <w:szCs w:val="21"/>
        </w:rPr>
        <w:t xml:space="preserve"> </w:t>
      </w:r>
      <w:r w:rsidR="0056331A" w:rsidRPr="00744366">
        <w:rPr>
          <w:rFonts w:cs="Arial"/>
          <w:sz w:val="21"/>
          <w:szCs w:val="21"/>
        </w:rPr>
        <w:t>and</w:t>
      </w:r>
      <w:r w:rsidRPr="00744366">
        <w:rPr>
          <w:rFonts w:cs="Arial"/>
          <w:sz w:val="21"/>
          <w:szCs w:val="21"/>
        </w:rPr>
        <w:t xml:space="preserve"> the property </w:t>
      </w:r>
      <w:r w:rsidR="0056331A" w:rsidRPr="00744366">
        <w:rPr>
          <w:rFonts w:cs="Arial"/>
          <w:sz w:val="21"/>
          <w:szCs w:val="21"/>
        </w:rPr>
        <w:t xml:space="preserve">was </w:t>
      </w:r>
      <w:r w:rsidRPr="00744366">
        <w:rPr>
          <w:rFonts w:cs="Arial"/>
          <w:sz w:val="21"/>
          <w:szCs w:val="21"/>
        </w:rPr>
        <w:t xml:space="preserve">sub-divided.  </w:t>
      </w:r>
      <w:r w:rsidR="0056331A" w:rsidRPr="00744366">
        <w:rPr>
          <w:rFonts w:cs="Arial"/>
          <w:sz w:val="21"/>
          <w:szCs w:val="21"/>
        </w:rPr>
        <w:t>Shortly afterwards, the congregation moved to a</w:t>
      </w:r>
      <w:r w:rsidRPr="00744366">
        <w:rPr>
          <w:rFonts w:cs="Arial"/>
          <w:sz w:val="21"/>
          <w:szCs w:val="21"/>
        </w:rPr>
        <w:t xml:space="preserve"> temporary </w:t>
      </w:r>
      <w:r w:rsidR="0056331A" w:rsidRPr="00744366">
        <w:rPr>
          <w:rFonts w:cs="Arial"/>
          <w:sz w:val="21"/>
          <w:szCs w:val="21"/>
        </w:rPr>
        <w:t>building</w:t>
      </w:r>
      <w:r w:rsidRPr="00744366">
        <w:rPr>
          <w:rFonts w:cs="Arial"/>
          <w:sz w:val="21"/>
          <w:szCs w:val="21"/>
        </w:rPr>
        <w:t xml:space="preserve"> (</w:t>
      </w:r>
      <w:r w:rsidR="0056331A" w:rsidRPr="00744366">
        <w:rPr>
          <w:rFonts w:cs="Arial"/>
          <w:sz w:val="21"/>
          <w:szCs w:val="21"/>
        </w:rPr>
        <w:t>which</w:t>
      </w:r>
      <w:r w:rsidR="00C60C90" w:rsidRPr="00744366">
        <w:rPr>
          <w:rFonts w:cs="Arial"/>
          <w:sz w:val="21"/>
          <w:szCs w:val="21"/>
        </w:rPr>
        <w:t xml:space="preserve"> </w:t>
      </w:r>
      <w:r w:rsidR="00D5191A" w:rsidRPr="00744366">
        <w:rPr>
          <w:rFonts w:cs="Arial"/>
          <w:sz w:val="21"/>
          <w:szCs w:val="21"/>
        </w:rPr>
        <w:t>later became</w:t>
      </w:r>
      <w:r w:rsidRPr="00744366">
        <w:rPr>
          <w:rFonts w:cs="Arial"/>
          <w:sz w:val="21"/>
          <w:szCs w:val="21"/>
        </w:rPr>
        <w:t xml:space="preserve"> the parish hall</w:t>
      </w:r>
      <w:r w:rsidR="00D5191A" w:rsidRPr="00744366">
        <w:rPr>
          <w:rFonts w:cs="Arial"/>
          <w:sz w:val="21"/>
          <w:szCs w:val="21"/>
        </w:rPr>
        <w:t xml:space="preserve"> following the opening of a </w:t>
      </w:r>
      <w:r w:rsidR="00F33BD7" w:rsidRPr="00744366">
        <w:rPr>
          <w:rFonts w:cs="Arial"/>
          <w:sz w:val="21"/>
          <w:szCs w:val="21"/>
        </w:rPr>
        <w:t>new</w:t>
      </w:r>
      <w:r w:rsidR="00D5191A" w:rsidRPr="00744366">
        <w:rPr>
          <w:rFonts w:cs="Arial"/>
          <w:sz w:val="21"/>
          <w:szCs w:val="21"/>
        </w:rPr>
        <w:t xml:space="preserve"> church</w:t>
      </w:r>
      <w:r w:rsidR="00F33BD7" w:rsidRPr="00744366">
        <w:rPr>
          <w:rFonts w:cs="Arial"/>
          <w:sz w:val="21"/>
          <w:szCs w:val="21"/>
        </w:rPr>
        <w:t xml:space="preserve"> building</w:t>
      </w:r>
      <w:r w:rsidRPr="00744366">
        <w:rPr>
          <w:rFonts w:cs="Arial"/>
          <w:sz w:val="21"/>
          <w:szCs w:val="21"/>
        </w:rPr>
        <w:t>) next to the</w:t>
      </w:r>
      <w:r w:rsidR="0056331A" w:rsidRPr="00744366">
        <w:rPr>
          <w:rFonts w:cs="Arial"/>
          <w:sz w:val="21"/>
          <w:szCs w:val="21"/>
        </w:rPr>
        <w:t xml:space="preserve"> Sacred Heart Primary S</w:t>
      </w:r>
      <w:r w:rsidRPr="00744366">
        <w:rPr>
          <w:rFonts w:cs="Arial"/>
          <w:sz w:val="21"/>
          <w:szCs w:val="21"/>
        </w:rPr>
        <w:t xml:space="preserve">chool </w:t>
      </w:r>
      <w:r w:rsidR="0056331A" w:rsidRPr="00744366">
        <w:rPr>
          <w:rFonts w:cs="Arial"/>
          <w:sz w:val="21"/>
          <w:szCs w:val="21"/>
        </w:rPr>
        <w:t>in</w:t>
      </w:r>
      <w:r w:rsidRPr="00744366">
        <w:rPr>
          <w:rFonts w:cs="Arial"/>
          <w:sz w:val="21"/>
          <w:szCs w:val="21"/>
        </w:rPr>
        <w:t xml:space="preserve"> Gipson St</w:t>
      </w:r>
      <w:r w:rsidR="00173CF1" w:rsidRPr="00744366">
        <w:rPr>
          <w:rFonts w:cs="Arial"/>
          <w:sz w:val="21"/>
          <w:szCs w:val="21"/>
        </w:rPr>
        <w:t>reet, Diamond Creek (Archdiocese of Melbourne</w:t>
      </w:r>
      <w:r w:rsidR="00BC3268" w:rsidRPr="00744366">
        <w:rPr>
          <w:rFonts w:cs="Arial"/>
          <w:sz w:val="21"/>
          <w:szCs w:val="21"/>
        </w:rPr>
        <w:t xml:space="preserve"> 2022)</w:t>
      </w:r>
      <w:r w:rsidR="00173CF1" w:rsidRPr="00744366">
        <w:rPr>
          <w:rFonts w:cs="Arial"/>
          <w:sz w:val="21"/>
          <w:szCs w:val="21"/>
        </w:rPr>
        <w:t>.</w:t>
      </w:r>
    </w:p>
    <w:p w14:paraId="00ACBED1" w14:textId="77777777" w:rsidR="003A137D" w:rsidRDefault="003A137D" w:rsidP="003A137D">
      <w:pPr>
        <w:rPr>
          <w:rFonts w:cs="Arial"/>
          <w:sz w:val="21"/>
          <w:szCs w:val="21"/>
        </w:rPr>
      </w:pPr>
    </w:p>
    <w:p w14:paraId="367C122D" w14:textId="3D00EFA7" w:rsidR="003A137D" w:rsidRDefault="003A137D" w:rsidP="003A137D">
      <w:pPr>
        <w:rPr>
          <w:rFonts w:cs="Arial"/>
          <w:sz w:val="21"/>
          <w:szCs w:val="21"/>
        </w:rPr>
      </w:pPr>
      <w:r>
        <w:rPr>
          <w:rFonts w:cs="Arial"/>
          <w:sz w:val="21"/>
          <w:szCs w:val="21"/>
        </w:rPr>
        <w:t>A restaurant named ‘The Abbey’ opened at the site in May 1978 (</w:t>
      </w:r>
      <w:r>
        <w:rPr>
          <w:rFonts w:cs="Arial"/>
          <w:i/>
          <w:iCs/>
          <w:sz w:val="21"/>
          <w:szCs w:val="21"/>
        </w:rPr>
        <w:t>Australian Jewish News</w:t>
      </w:r>
      <w:r>
        <w:rPr>
          <w:rFonts w:cs="Arial"/>
          <w:sz w:val="21"/>
          <w:szCs w:val="21"/>
        </w:rPr>
        <w:t xml:space="preserve"> 2 November 1979:16). It appears that alterations were undertaken to the building at this time, including the addition of a chimney to the chancel, in a similar style as that evident to the original vestry. A castellated extension to the southwest, since removed also appeared to be constructed at this time. These </w:t>
      </w:r>
      <w:r w:rsidR="00846A36">
        <w:rPr>
          <w:rFonts w:cs="Arial"/>
          <w:sz w:val="21"/>
          <w:szCs w:val="21"/>
        </w:rPr>
        <w:t xml:space="preserve">additions, undertaken between 1963 and 1982, can be seen in </w:t>
      </w:r>
      <w:r w:rsidR="00592F62">
        <w:rPr>
          <w:rFonts w:cs="Arial"/>
          <w:sz w:val="21"/>
          <w:szCs w:val="21"/>
        </w:rPr>
        <w:fldChar w:fldCharType="begin"/>
      </w:r>
      <w:r w:rsidR="00592F62">
        <w:rPr>
          <w:rFonts w:cs="Arial"/>
          <w:sz w:val="21"/>
          <w:szCs w:val="21"/>
        </w:rPr>
        <w:instrText xml:space="preserve"> REF _Ref99699564 \h </w:instrText>
      </w:r>
      <w:r w:rsidR="00592F62">
        <w:rPr>
          <w:rFonts w:cs="Arial"/>
          <w:sz w:val="21"/>
          <w:szCs w:val="21"/>
        </w:rPr>
      </w:r>
      <w:r w:rsidR="00592F62">
        <w:rPr>
          <w:rFonts w:cs="Arial"/>
          <w:sz w:val="21"/>
          <w:szCs w:val="21"/>
        </w:rPr>
        <w:fldChar w:fldCharType="separate"/>
      </w:r>
      <w:r w:rsidR="00592F62" w:rsidRPr="003810CA">
        <w:rPr>
          <w:rFonts w:cs="Arial"/>
          <w:iCs/>
        </w:rPr>
        <w:t xml:space="preserve">Figure </w:t>
      </w:r>
      <w:r w:rsidR="00592F62">
        <w:rPr>
          <w:i/>
          <w:iCs/>
          <w:noProof/>
        </w:rPr>
        <w:t>2</w:t>
      </w:r>
      <w:r w:rsidR="00592F62">
        <w:rPr>
          <w:rFonts w:cs="Arial"/>
          <w:sz w:val="21"/>
          <w:szCs w:val="21"/>
        </w:rPr>
        <w:fldChar w:fldCharType="end"/>
      </w:r>
      <w:r w:rsidR="00592F62">
        <w:rPr>
          <w:rFonts w:cs="Arial"/>
          <w:sz w:val="21"/>
          <w:szCs w:val="21"/>
        </w:rPr>
        <w:t xml:space="preserve"> and </w:t>
      </w:r>
      <w:r w:rsidR="00592F62">
        <w:rPr>
          <w:rFonts w:cs="Arial"/>
          <w:sz w:val="21"/>
          <w:szCs w:val="21"/>
        </w:rPr>
        <w:fldChar w:fldCharType="begin"/>
      </w:r>
      <w:r w:rsidR="00592F62">
        <w:rPr>
          <w:rFonts w:cs="Arial"/>
          <w:sz w:val="21"/>
          <w:szCs w:val="21"/>
        </w:rPr>
        <w:instrText xml:space="preserve"> REF _Ref99699566 \h </w:instrText>
      </w:r>
      <w:r w:rsidR="00592F62">
        <w:rPr>
          <w:rFonts w:cs="Arial"/>
          <w:sz w:val="21"/>
          <w:szCs w:val="21"/>
        </w:rPr>
      </w:r>
      <w:r w:rsidR="00592F62">
        <w:rPr>
          <w:rFonts w:cs="Arial"/>
          <w:sz w:val="21"/>
          <w:szCs w:val="21"/>
        </w:rPr>
        <w:fldChar w:fldCharType="separate"/>
      </w:r>
      <w:r w:rsidR="00592F62">
        <w:t xml:space="preserve">Figure </w:t>
      </w:r>
      <w:r w:rsidR="00592F62">
        <w:rPr>
          <w:noProof/>
        </w:rPr>
        <w:t>3</w:t>
      </w:r>
      <w:r w:rsidR="00592F62">
        <w:rPr>
          <w:rFonts w:cs="Arial"/>
          <w:sz w:val="21"/>
          <w:szCs w:val="21"/>
        </w:rPr>
        <w:fldChar w:fldCharType="end"/>
      </w:r>
      <w:r w:rsidR="00592F62">
        <w:rPr>
          <w:rFonts w:cs="Arial"/>
          <w:sz w:val="21"/>
          <w:szCs w:val="21"/>
        </w:rPr>
        <w:t>.</w:t>
      </w:r>
    </w:p>
    <w:p w14:paraId="2386A035" w14:textId="77777777" w:rsidR="003810CA" w:rsidRDefault="003810CA" w:rsidP="00C65C7F">
      <w:pPr>
        <w:rPr>
          <w:rFonts w:cs="Arial"/>
          <w:sz w:val="21"/>
          <w:szCs w:val="21"/>
        </w:rPr>
      </w:pPr>
    </w:p>
    <w:p w14:paraId="596D670F" w14:textId="77777777" w:rsidR="003810CA" w:rsidRPr="003810CA" w:rsidRDefault="003810CA" w:rsidP="003810CA">
      <w:pPr>
        <w:keepNext/>
        <w:rPr>
          <w:rFonts w:cs="Arial"/>
          <w:iCs/>
        </w:rPr>
      </w:pPr>
      <w:r w:rsidRPr="003810CA">
        <w:rPr>
          <w:rFonts w:cs="Arial"/>
          <w:iCs/>
          <w:noProof/>
          <w:lang w:eastAsia="en-AU"/>
        </w:rPr>
        <w:drawing>
          <wp:inline distT="0" distB="0" distL="0" distR="0" wp14:anchorId="61A10F76" wp14:editId="500C2A62">
            <wp:extent cx="4680000" cy="2895479"/>
            <wp:effectExtent l="0" t="0" r="6350" b="635"/>
            <wp:docPr id="4" name="Picture 4" descr="A church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urch with trees in front of it&#10;&#10;Description automatically generated with low confidence"/>
                    <pic:cNvPicPr/>
                  </pic:nvPicPr>
                  <pic:blipFill rotWithShape="1">
                    <a:blip r:embed="rId13"/>
                    <a:srcRect t="10722"/>
                    <a:stretch/>
                  </pic:blipFill>
                  <pic:spPr bwMode="auto">
                    <a:xfrm>
                      <a:off x="0" y="0"/>
                      <a:ext cx="4680000" cy="2895479"/>
                    </a:xfrm>
                    <a:prstGeom prst="rect">
                      <a:avLst/>
                    </a:prstGeom>
                    <a:ln>
                      <a:noFill/>
                    </a:ln>
                    <a:extLst>
                      <a:ext uri="{53640926-AAD7-44D8-BBD7-CCE9431645EC}">
                        <a14:shadowObscured xmlns:a14="http://schemas.microsoft.com/office/drawing/2010/main"/>
                      </a:ext>
                    </a:extLst>
                  </pic:spPr>
                </pic:pic>
              </a:graphicData>
            </a:graphic>
          </wp:inline>
        </w:drawing>
      </w:r>
    </w:p>
    <w:p w14:paraId="2E43A408" w14:textId="437A9958" w:rsidR="003810CA" w:rsidRPr="003810CA" w:rsidRDefault="003810CA" w:rsidP="003810CA">
      <w:pPr>
        <w:pStyle w:val="Caption"/>
        <w:ind w:left="0"/>
        <w:jc w:val="both"/>
        <w:rPr>
          <w:rFonts w:ascii="Arial" w:hAnsi="Arial"/>
          <w:i w:val="0"/>
          <w:iCs/>
          <w:sz w:val="21"/>
          <w:szCs w:val="21"/>
        </w:rPr>
      </w:pPr>
      <w:bookmarkStart w:id="1" w:name="_Ref99699564"/>
      <w:r w:rsidRPr="003810CA">
        <w:rPr>
          <w:rFonts w:ascii="Arial" w:hAnsi="Arial"/>
          <w:i w:val="0"/>
          <w:iCs/>
        </w:rPr>
        <w:t xml:space="preserve">Figure </w:t>
      </w:r>
      <w:r w:rsidRPr="003810CA">
        <w:rPr>
          <w:rFonts w:ascii="Arial" w:hAnsi="Arial"/>
          <w:i w:val="0"/>
          <w:iCs/>
        </w:rPr>
        <w:fldChar w:fldCharType="begin"/>
      </w:r>
      <w:r w:rsidRPr="003810CA">
        <w:rPr>
          <w:rFonts w:ascii="Arial" w:hAnsi="Arial"/>
          <w:i w:val="0"/>
          <w:iCs/>
        </w:rPr>
        <w:instrText xml:space="preserve"> SEQ Figure \* ARABIC </w:instrText>
      </w:r>
      <w:r w:rsidRPr="003810CA">
        <w:rPr>
          <w:rFonts w:ascii="Arial" w:hAnsi="Arial"/>
          <w:i w:val="0"/>
          <w:iCs/>
        </w:rPr>
        <w:fldChar w:fldCharType="separate"/>
      </w:r>
      <w:r w:rsidR="003E32CC">
        <w:rPr>
          <w:rFonts w:ascii="Arial" w:hAnsi="Arial"/>
          <w:i w:val="0"/>
          <w:iCs/>
          <w:noProof/>
        </w:rPr>
        <w:t>3</w:t>
      </w:r>
      <w:r w:rsidRPr="003810CA">
        <w:rPr>
          <w:rFonts w:ascii="Arial" w:hAnsi="Arial"/>
          <w:i w:val="0"/>
          <w:iCs/>
        </w:rPr>
        <w:fldChar w:fldCharType="end"/>
      </w:r>
      <w:bookmarkEnd w:id="1"/>
      <w:r w:rsidRPr="003810CA">
        <w:rPr>
          <w:rFonts w:ascii="Arial" w:hAnsi="Arial"/>
          <w:i w:val="0"/>
          <w:iCs/>
        </w:rPr>
        <w:t>: A 196</w:t>
      </w:r>
      <w:r w:rsidR="005C3FCC">
        <w:rPr>
          <w:rFonts w:ascii="Arial" w:hAnsi="Arial"/>
          <w:i w:val="0"/>
          <w:iCs/>
        </w:rPr>
        <w:t xml:space="preserve">3 </w:t>
      </w:r>
      <w:r w:rsidRPr="003810CA">
        <w:rPr>
          <w:rFonts w:ascii="Arial" w:hAnsi="Arial"/>
          <w:i w:val="0"/>
          <w:iCs/>
        </w:rPr>
        <w:t>image of the church, showing the</w:t>
      </w:r>
      <w:r w:rsidR="00070AB1">
        <w:rPr>
          <w:rFonts w:ascii="Arial" w:hAnsi="Arial"/>
          <w:i w:val="0"/>
          <w:iCs/>
        </w:rPr>
        <w:t xml:space="preserve"> northwest side of the church. The small vestry with chimney is evident. Source: </w:t>
      </w:r>
      <w:r w:rsidR="005C3FCC">
        <w:rPr>
          <w:rFonts w:ascii="Arial" w:hAnsi="Arial"/>
          <w:i w:val="0"/>
          <w:iCs/>
        </w:rPr>
        <w:t xml:space="preserve">Collins 1963, </w:t>
      </w:r>
      <w:r w:rsidR="005126C3">
        <w:rPr>
          <w:rFonts w:ascii="Arial" w:hAnsi="Arial"/>
          <w:i w:val="0"/>
          <w:iCs/>
        </w:rPr>
        <w:t>SLV.</w:t>
      </w:r>
      <w:r w:rsidR="005C3FCC">
        <w:rPr>
          <w:rFonts w:ascii="Arial" w:hAnsi="Arial"/>
          <w:i w:val="0"/>
          <w:iCs/>
        </w:rPr>
        <w:t xml:space="preserve"> </w:t>
      </w:r>
    </w:p>
    <w:p w14:paraId="74F963D2" w14:textId="77777777" w:rsidR="008A6929" w:rsidRDefault="008A6929" w:rsidP="00C65C7F">
      <w:pPr>
        <w:rPr>
          <w:rFonts w:cs="Arial"/>
          <w:sz w:val="21"/>
          <w:szCs w:val="21"/>
        </w:rPr>
      </w:pPr>
    </w:p>
    <w:p w14:paraId="1E431687" w14:textId="77777777" w:rsidR="00592F62" w:rsidRDefault="00FE7175" w:rsidP="00592F62">
      <w:pPr>
        <w:keepNext/>
      </w:pPr>
      <w:r>
        <w:rPr>
          <w:noProof/>
          <w:lang w:eastAsia="en-AU"/>
        </w:rPr>
        <w:drawing>
          <wp:inline distT="0" distB="0" distL="0" distR="0" wp14:anchorId="647C2EFD" wp14:editId="541DAD7A">
            <wp:extent cx="4680000" cy="3097274"/>
            <wp:effectExtent l="0" t="0" r="6350" b="8255"/>
            <wp:docPr id="8" name="Picture 8" descr="A picture containing tree, outdoor,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house, white&#10;&#10;Description automatically generated"/>
                    <pic:cNvPicPr/>
                  </pic:nvPicPr>
                  <pic:blipFill>
                    <a:blip r:embed="rId14"/>
                    <a:stretch>
                      <a:fillRect/>
                    </a:stretch>
                  </pic:blipFill>
                  <pic:spPr>
                    <a:xfrm>
                      <a:off x="0" y="0"/>
                      <a:ext cx="4680000" cy="3097274"/>
                    </a:xfrm>
                    <a:prstGeom prst="rect">
                      <a:avLst/>
                    </a:prstGeom>
                  </pic:spPr>
                </pic:pic>
              </a:graphicData>
            </a:graphic>
          </wp:inline>
        </w:drawing>
      </w:r>
    </w:p>
    <w:p w14:paraId="02E707A7" w14:textId="10D4E61C" w:rsidR="00B34E14" w:rsidRDefault="00592F62" w:rsidP="00592F62">
      <w:pPr>
        <w:pStyle w:val="Caption"/>
        <w:ind w:left="0"/>
        <w:jc w:val="both"/>
        <w:rPr>
          <w:rFonts w:ascii="Arial" w:hAnsi="Arial"/>
          <w:i w:val="0"/>
          <w:iCs/>
        </w:rPr>
      </w:pPr>
      <w:bookmarkStart w:id="2" w:name="_Ref99699566"/>
      <w:r w:rsidRPr="00592F62">
        <w:rPr>
          <w:rFonts w:ascii="Arial" w:hAnsi="Arial"/>
          <w:i w:val="0"/>
          <w:iCs/>
        </w:rPr>
        <w:t xml:space="preserve">Figure </w:t>
      </w:r>
      <w:r w:rsidRPr="00592F62">
        <w:rPr>
          <w:rFonts w:ascii="Arial" w:hAnsi="Arial"/>
          <w:i w:val="0"/>
          <w:iCs/>
        </w:rPr>
        <w:fldChar w:fldCharType="begin"/>
      </w:r>
      <w:r w:rsidRPr="00592F62">
        <w:rPr>
          <w:rFonts w:ascii="Arial" w:hAnsi="Arial"/>
          <w:i w:val="0"/>
          <w:iCs/>
        </w:rPr>
        <w:instrText xml:space="preserve"> SEQ Figure \* ARABIC </w:instrText>
      </w:r>
      <w:r w:rsidRPr="00592F62">
        <w:rPr>
          <w:rFonts w:ascii="Arial" w:hAnsi="Arial"/>
          <w:i w:val="0"/>
          <w:iCs/>
        </w:rPr>
        <w:fldChar w:fldCharType="separate"/>
      </w:r>
      <w:r w:rsidR="003E32CC">
        <w:rPr>
          <w:rFonts w:ascii="Arial" w:hAnsi="Arial"/>
          <w:i w:val="0"/>
          <w:iCs/>
          <w:noProof/>
        </w:rPr>
        <w:t>4</w:t>
      </w:r>
      <w:r w:rsidRPr="00592F62">
        <w:rPr>
          <w:rFonts w:ascii="Arial" w:hAnsi="Arial"/>
          <w:i w:val="0"/>
          <w:iCs/>
        </w:rPr>
        <w:fldChar w:fldCharType="end"/>
      </w:r>
      <w:bookmarkEnd w:id="2"/>
      <w:r w:rsidRPr="00592F62">
        <w:rPr>
          <w:rFonts w:ascii="Arial" w:hAnsi="Arial"/>
          <w:i w:val="0"/>
          <w:iCs/>
        </w:rPr>
        <w:t>:</w:t>
      </w:r>
      <w:r>
        <w:rPr>
          <w:rFonts w:ascii="Arial" w:hAnsi="Arial"/>
          <w:i w:val="0"/>
          <w:iCs/>
        </w:rPr>
        <w:t xml:space="preserve"> A 1982 image of the church, taken from the north, showing the later chimney to the chancel, and castellated additions. Source: </w:t>
      </w:r>
      <w:r w:rsidR="005126C3">
        <w:rPr>
          <w:rFonts w:ascii="Arial" w:hAnsi="Arial"/>
          <w:i w:val="0"/>
          <w:iCs/>
        </w:rPr>
        <w:t>Collins 1982, SLV.</w:t>
      </w:r>
    </w:p>
    <w:p w14:paraId="11A86DCC" w14:textId="77777777" w:rsidR="00EC2FF8" w:rsidRPr="00EC2FF8" w:rsidRDefault="00EC2FF8" w:rsidP="00EC2FF8">
      <w:pPr>
        <w:rPr>
          <w:lang w:eastAsia="en-AU"/>
        </w:rPr>
      </w:pPr>
    </w:p>
    <w:p w14:paraId="3935772F" w14:textId="67F6B12F" w:rsidR="00033575" w:rsidRDefault="00683733" w:rsidP="0053253F">
      <w:pPr>
        <w:rPr>
          <w:rFonts w:cs="Arial"/>
          <w:sz w:val="21"/>
          <w:szCs w:val="21"/>
        </w:rPr>
      </w:pPr>
      <w:r>
        <w:rPr>
          <w:rFonts w:cs="Arial"/>
          <w:sz w:val="21"/>
          <w:szCs w:val="21"/>
        </w:rPr>
        <w:t>The church was later used as a reception centre,</w:t>
      </w:r>
      <w:r w:rsidR="00EC2FF8">
        <w:rPr>
          <w:rFonts w:cs="Arial"/>
          <w:sz w:val="21"/>
          <w:szCs w:val="21"/>
        </w:rPr>
        <w:t xml:space="preserve"> during which extensive additions were undertaken. This included the construction of a large reception hall and associated rooms. The site is now used as a funeral home. </w:t>
      </w:r>
    </w:p>
    <w:p w14:paraId="7DF837E7" w14:textId="77777777" w:rsidR="00575ACB" w:rsidRDefault="00575ACB" w:rsidP="0053253F">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5F07A670" w14:textId="77777777" w:rsidR="00931C51" w:rsidRDefault="00931C51" w:rsidP="0053253F">
      <w:pPr>
        <w:rPr>
          <w:rFonts w:cs="Arial"/>
          <w:b/>
          <w:sz w:val="21"/>
          <w:szCs w:val="21"/>
        </w:rPr>
      </w:pPr>
    </w:p>
    <w:p w14:paraId="669D058E" w14:textId="7A129BE2" w:rsidR="003575E3" w:rsidRDefault="00EE2526" w:rsidP="0053253F">
      <w:pPr>
        <w:rPr>
          <w:rFonts w:cs="Arial"/>
          <w:bCs/>
          <w:sz w:val="21"/>
          <w:szCs w:val="21"/>
        </w:rPr>
      </w:pPr>
      <w:r>
        <w:rPr>
          <w:rFonts w:cs="Arial"/>
          <w:bCs/>
          <w:sz w:val="21"/>
          <w:szCs w:val="21"/>
        </w:rPr>
        <w:t xml:space="preserve">The former Church of the Sacred Heart at </w:t>
      </w:r>
      <w:r w:rsidR="00420671">
        <w:rPr>
          <w:rFonts w:cs="Arial"/>
          <w:bCs/>
          <w:sz w:val="21"/>
          <w:szCs w:val="21"/>
        </w:rPr>
        <w:t xml:space="preserve">49-55 Main Street, Diamond Creek, is a </w:t>
      </w:r>
      <w:r w:rsidR="00AE082D">
        <w:rPr>
          <w:rFonts w:cs="Arial"/>
          <w:bCs/>
          <w:sz w:val="21"/>
          <w:szCs w:val="21"/>
        </w:rPr>
        <w:t>single storey building constructed in brick with concrete render</w:t>
      </w:r>
      <w:r w:rsidR="005C3957">
        <w:rPr>
          <w:rFonts w:cs="Arial"/>
          <w:bCs/>
          <w:sz w:val="21"/>
          <w:szCs w:val="21"/>
        </w:rPr>
        <w:t xml:space="preserve">, constructed on a </w:t>
      </w:r>
      <w:r w:rsidR="00141AAD">
        <w:rPr>
          <w:rFonts w:cs="Arial"/>
          <w:bCs/>
          <w:sz w:val="21"/>
          <w:szCs w:val="21"/>
        </w:rPr>
        <w:t xml:space="preserve">northeast-southwest axis. </w:t>
      </w:r>
      <w:r w:rsidR="00AC12EB">
        <w:rPr>
          <w:rFonts w:cs="Arial"/>
          <w:bCs/>
          <w:sz w:val="21"/>
          <w:szCs w:val="21"/>
        </w:rPr>
        <w:t>Although broadly rectangular in form, the building’s northeast</w:t>
      </w:r>
      <w:r w:rsidR="008F705B">
        <w:rPr>
          <w:rFonts w:cs="Arial"/>
          <w:bCs/>
          <w:sz w:val="21"/>
          <w:szCs w:val="21"/>
        </w:rPr>
        <w:t xml:space="preserve"> chancel</w:t>
      </w:r>
      <w:r w:rsidR="00AC12EB">
        <w:rPr>
          <w:rFonts w:cs="Arial"/>
          <w:bCs/>
          <w:sz w:val="21"/>
          <w:szCs w:val="21"/>
        </w:rPr>
        <w:t xml:space="preserve"> end </w:t>
      </w:r>
      <w:r w:rsidR="00316582">
        <w:rPr>
          <w:rFonts w:cs="Arial"/>
          <w:bCs/>
          <w:sz w:val="21"/>
          <w:szCs w:val="21"/>
        </w:rPr>
        <w:t xml:space="preserve">features chamfered </w:t>
      </w:r>
      <w:r w:rsidR="008F705B">
        <w:rPr>
          <w:rFonts w:cs="Arial"/>
          <w:bCs/>
          <w:sz w:val="21"/>
          <w:szCs w:val="21"/>
        </w:rPr>
        <w:t>sides, creating the effect of a canted bay</w:t>
      </w:r>
      <w:r w:rsidR="00316582">
        <w:rPr>
          <w:rFonts w:cs="Arial"/>
          <w:bCs/>
          <w:sz w:val="21"/>
          <w:szCs w:val="21"/>
        </w:rPr>
        <w:t>. The steeply pitched slate roof bears a gable end to the southwest, and is hipped above the c</w:t>
      </w:r>
      <w:r w:rsidR="003575E3">
        <w:rPr>
          <w:rFonts w:cs="Arial"/>
          <w:bCs/>
          <w:sz w:val="21"/>
          <w:szCs w:val="21"/>
        </w:rPr>
        <w:t xml:space="preserve">hamfered northeast end. A small iron cross is affixed to the ridgeline a the northeast, and small roof vents are evident along the ridgeline. </w:t>
      </w:r>
    </w:p>
    <w:p w14:paraId="44B5BF7B" w14:textId="77777777" w:rsidR="003575E3" w:rsidRDefault="003575E3" w:rsidP="0053253F">
      <w:pPr>
        <w:rPr>
          <w:rFonts w:cs="Arial"/>
          <w:bCs/>
          <w:sz w:val="21"/>
          <w:szCs w:val="21"/>
        </w:rPr>
      </w:pPr>
    </w:p>
    <w:p w14:paraId="31F11276" w14:textId="6DEC3D60" w:rsidR="00EC2FF8" w:rsidRDefault="003575E3" w:rsidP="0053253F">
      <w:pPr>
        <w:rPr>
          <w:rFonts w:cs="Arial"/>
          <w:bCs/>
          <w:sz w:val="21"/>
          <w:szCs w:val="21"/>
        </w:rPr>
      </w:pPr>
      <w:r>
        <w:rPr>
          <w:rFonts w:cs="Arial"/>
          <w:bCs/>
          <w:sz w:val="21"/>
          <w:szCs w:val="21"/>
        </w:rPr>
        <w:t xml:space="preserve">The church has a small vestry room to the </w:t>
      </w:r>
      <w:r w:rsidR="0087220D">
        <w:rPr>
          <w:rFonts w:cs="Arial"/>
          <w:bCs/>
          <w:sz w:val="21"/>
          <w:szCs w:val="21"/>
        </w:rPr>
        <w:t xml:space="preserve">northwest, which has a gable running perpendicular to the main </w:t>
      </w:r>
      <w:r w:rsidR="00670381">
        <w:rPr>
          <w:rFonts w:cs="Arial"/>
          <w:bCs/>
          <w:sz w:val="21"/>
          <w:szCs w:val="21"/>
        </w:rPr>
        <w:t>roof. This room is lower than the main body of the church, and thus its ridgeline sits below the gutter of the main church roof. A substantial tapering chimney is placed centrally on the gable end of this room.</w:t>
      </w:r>
    </w:p>
    <w:p w14:paraId="3A79C3A5" w14:textId="77777777" w:rsidR="00670381" w:rsidRDefault="00670381" w:rsidP="0053253F">
      <w:pPr>
        <w:rPr>
          <w:rFonts w:cs="Arial"/>
          <w:bCs/>
          <w:sz w:val="21"/>
          <w:szCs w:val="21"/>
        </w:rPr>
      </w:pPr>
    </w:p>
    <w:p w14:paraId="53EA1238" w14:textId="5158466F" w:rsidR="00670381" w:rsidRDefault="00670381" w:rsidP="0053253F">
      <w:pPr>
        <w:rPr>
          <w:rFonts w:cs="Arial"/>
          <w:bCs/>
          <w:sz w:val="21"/>
          <w:szCs w:val="21"/>
        </w:rPr>
      </w:pPr>
      <w:r>
        <w:rPr>
          <w:rFonts w:cs="Arial"/>
          <w:bCs/>
          <w:sz w:val="21"/>
          <w:szCs w:val="21"/>
        </w:rPr>
        <w:t xml:space="preserve">The church bears </w:t>
      </w:r>
      <w:r w:rsidR="00477EAF">
        <w:rPr>
          <w:rFonts w:cs="Arial"/>
          <w:bCs/>
          <w:sz w:val="21"/>
          <w:szCs w:val="21"/>
        </w:rPr>
        <w:t xml:space="preserve">gothic-style pointed windows, with </w:t>
      </w:r>
      <w:r w:rsidR="00FB2A21">
        <w:rPr>
          <w:rFonts w:cs="Arial"/>
          <w:bCs/>
          <w:sz w:val="21"/>
          <w:szCs w:val="21"/>
        </w:rPr>
        <w:t xml:space="preserve">rendered drip moulds above the windows. Theses drip moulds terminate in rosettes. </w:t>
      </w:r>
      <w:r w:rsidR="008F705B">
        <w:rPr>
          <w:rFonts w:cs="Arial"/>
          <w:bCs/>
          <w:sz w:val="21"/>
          <w:szCs w:val="21"/>
        </w:rPr>
        <w:t xml:space="preserve">Examples of these windows are located on the chamfered sides of the chancel. A </w:t>
      </w:r>
      <w:r w:rsidR="00AF16F1">
        <w:rPr>
          <w:rFonts w:cs="Arial"/>
          <w:bCs/>
          <w:sz w:val="21"/>
          <w:szCs w:val="21"/>
        </w:rPr>
        <w:t xml:space="preserve">c1970s chimney, replicating the detailing of the vestry chimney, is located centrally on the chancel end. </w:t>
      </w:r>
    </w:p>
    <w:p w14:paraId="1CD734C6" w14:textId="77777777" w:rsidR="00AF16F1" w:rsidRDefault="00AF16F1" w:rsidP="0053253F">
      <w:pPr>
        <w:rPr>
          <w:rFonts w:cs="Arial"/>
          <w:bCs/>
          <w:sz w:val="21"/>
          <w:szCs w:val="21"/>
        </w:rPr>
      </w:pPr>
    </w:p>
    <w:p w14:paraId="15C8C086" w14:textId="71DFF3F7" w:rsidR="00AF16F1" w:rsidRPr="00EE2526" w:rsidRDefault="00AF16F1" w:rsidP="0053253F">
      <w:pPr>
        <w:rPr>
          <w:rFonts w:cs="Arial"/>
          <w:bCs/>
          <w:sz w:val="21"/>
          <w:szCs w:val="21"/>
        </w:rPr>
      </w:pPr>
      <w:r>
        <w:rPr>
          <w:rFonts w:cs="Arial"/>
          <w:bCs/>
          <w:sz w:val="21"/>
          <w:szCs w:val="21"/>
        </w:rPr>
        <w:t xml:space="preserve">The building has been substantially enveloped by later development, and appears to have lost its original </w:t>
      </w:r>
      <w:r w:rsidR="002A4648">
        <w:rPr>
          <w:rFonts w:cs="Arial"/>
          <w:bCs/>
          <w:sz w:val="21"/>
          <w:szCs w:val="21"/>
        </w:rPr>
        <w:t xml:space="preserve">southeast side porch. Despite this, the original church form appears legible. </w:t>
      </w:r>
    </w:p>
    <w:p w14:paraId="6029CE37" w14:textId="77777777" w:rsidR="006E17E9" w:rsidRDefault="006E17E9" w:rsidP="0053253F">
      <w:pPr>
        <w:rPr>
          <w:rFonts w:cs="Arial"/>
          <w:sz w:val="21"/>
          <w:szCs w:val="21"/>
        </w:rPr>
      </w:pPr>
    </w:p>
    <w:p w14:paraId="2BDFE654" w14:textId="77777777" w:rsidR="00104F1F" w:rsidRDefault="00F0333B" w:rsidP="007D3802">
      <w:pPr>
        <w:rPr>
          <w:rFonts w:cs="Arial"/>
          <w:b/>
          <w:sz w:val="21"/>
          <w:szCs w:val="21"/>
        </w:rPr>
      </w:pPr>
      <w:r w:rsidRPr="00533CF2">
        <w:rPr>
          <w:rFonts w:cs="Arial"/>
          <w:b/>
          <w:sz w:val="21"/>
          <w:szCs w:val="21"/>
        </w:rPr>
        <w:t>Comparative Analysis</w:t>
      </w:r>
    </w:p>
    <w:p w14:paraId="1A33BD4A" w14:textId="137B04CC" w:rsidR="0063627A" w:rsidRDefault="0063627A" w:rsidP="0053253F">
      <w:pPr>
        <w:rPr>
          <w:rFonts w:cs="Arial"/>
          <w:sz w:val="21"/>
          <w:szCs w:val="21"/>
        </w:rPr>
      </w:pPr>
    </w:p>
    <w:p w14:paraId="25175ACE" w14:textId="1A3711AC" w:rsidR="006E17E9" w:rsidRDefault="008E688A" w:rsidP="0053253F">
      <w:pPr>
        <w:rPr>
          <w:rStyle w:val="eop"/>
          <w:rFonts w:cs="Arial"/>
          <w:color w:val="000000" w:themeColor="text1"/>
          <w:sz w:val="21"/>
          <w:szCs w:val="21"/>
          <w:shd w:val="clear" w:color="auto" w:fill="FFFFFF"/>
        </w:rPr>
      </w:pPr>
      <w:r w:rsidRPr="00C6167D">
        <w:rPr>
          <w:rStyle w:val="normaltextrun"/>
          <w:rFonts w:cs="Arial"/>
          <w:color w:val="000000" w:themeColor="text1"/>
          <w:sz w:val="21"/>
          <w:szCs w:val="21"/>
          <w:shd w:val="clear" w:color="auto" w:fill="FFFFFF"/>
        </w:rPr>
        <w:t xml:space="preserve">Churches were an integral part of the social life of communities within the Shire of Nillumbik and were often amongst the first buildings constructed within townships. Not only did these buildings provide places for worship, they often functioned as places to gather, celebrate and </w:t>
      </w:r>
      <w:r w:rsidR="009B7A52" w:rsidRPr="00C6167D">
        <w:rPr>
          <w:rStyle w:val="normaltextrun"/>
          <w:rFonts w:cs="Arial"/>
          <w:color w:val="000000" w:themeColor="text1"/>
          <w:sz w:val="21"/>
          <w:szCs w:val="21"/>
          <w:shd w:val="clear" w:color="auto" w:fill="FFFFFF"/>
        </w:rPr>
        <w:t>receive</w:t>
      </w:r>
      <w:r w:rsidRPr="00C6167D">
        <w:rPr>
          <w:rStyle w:val="normaltextrun"/>
          <w:rFonts w:cs="Arial"/>
          <w:color w:val="000000" w:themeColor="text1"/>
          <w:sz w:val="21"/>
          <w:szCs w:val="21"/>
          <w:shd w:val="clear" w:color="auto" w:fill="FFFFFF"/>
        </w:rPr>
        <w:t xml:space="preserve"> </w:t>
      </w:r>
      <w:r w:rsidR="009B7A52" w:rsidRPr="00C6167D">
        <w:rPr>
          <w:rStyle w:val="normaltextrun"/>
          <w:rFonts w:cs="Arial"/>
          <w:color w:val="000000" w:themeColor="text1"/>
          <w:sz w:val="21"/>
          <w:szCs w:val="21"/>
          <w:shd w:val="clear" w:color="auto" w:fill="FFFFFF"/>
        </w:rPr>
        <w:t xml:space="preserve">religious </w:t>
      </w:r>
      <w:r w:rsidRPr="00C6167D">
        <w:rPr>
          <w:rStyle w:val="normaltextrun"/>
          <w:rFonts w:cs="Arial"/>
          <w:color w:val="000000" w:themeColor="text1"/>
          <w:sz w:val="21"/>
          <w:szCs w:val="21"/>
          <w:shd w:val="clear" w:color="auto" w:fill="FFFFFF"/>
        </w:rPr>
        <w:t>educat</w:t>
      </w:r>
      <w:r w:rsidR="009B7A52" w:rsidRPr="00C6167D">
        <w:rPr>
          <w:rStyle w:val="normaltextrun"/>
          <w:rFonts w:cs="Arial"/>
          <w:color w:val="000000" w:themeColor="text1"/>
          <w:sz w:val="21"/>
          <w:szCs w:val="21"/>
          <w:shd w:val="clear" w:color="auto" w:fill="FFFFFF"/>
        </w:rPr>
        <w:t>ion</w:t>
      </w:r>
      <w:r w:rsidRPr="00C6167D">
        <w:rPr>
          <w:rStyle w:val="normaltextrun"/>
          <w:rFonts w:cs="Arial"/>
          <w:color w:val="000000" w:themeColor="text1"/>
          <w:sz w:val="21"/>
          <w:szCs w:val="21"/>
          <w:shd w:val="clear" w:color="auto" w:fill="FFFFFF"/>
        </w:rPr>
        <w:t>. </w:t>
      </w:r>
      <w:r w:rsidRPr="00C6167D">
        <w:rPr>
          <w:rStyle w:val="eop"/>
          <w:rFonts w:cs="Arial"/>
          <w:color w:val="000000" w:themeColor="text1"/>
          <w:sz w:val="21"/>
          <w:szCs w:val="21"/>
          <w:shd w:val="clear" w:color="auto" w:fill="FFFFFF"/>
        </w:rPr>
        <w:t> </w:t>
      </w:r>
    </w:p>
    <w:p w14:paraId="59EBCCFB" w14:textId="77777777" w:rsidR="0090676B" w:rsidRDefault="0090676B" w:rsidP="0053253F">
      <w:pPr>
        <w:rPr>
          <w:rStyle w:val="eop"/>
          <w:rFonts w:cs="Arial"/>
          <w:color w:val="000000" w:themeColor="text1"/>
          <w:sz w:val="21"/>
          <w:szCs w:val="21"/>
          <w:shd w:val="clear" w:color="auto" w:fill="FFFFFF"/>
        </w:rPr>
      </w:pPr>
    </w:p>
    <w:p w14:paraId="2D25B2DF" w14:textId="49615166" w:rsidR="009C4E8D" w:rsidRDefault="0090676B" w:rsidP="0090676B">
      <w:pPr>
        <w:rPr>
          <w:rStyle w:val="eop"/>
          <w:rFonts w:cs="Arial"/>
          <w:color w:val="000000" w:themeColor="text1"/>
          <w:sz w:val="21"/>
          <w:szCs w:val="21"/>
          <w:shd w:val="clear" w:color="auto" w:fill="FFFFFF"/>
        </w:rPr>
      </w:pPr>
      <w:r>
        <w:rPr>
          <w:rStyle w:val="eop"/>
          <w:rFonts w:cs="Arial"/>
          <w:color w:val="000000" w:themeColor="text1"/>
          <w:sz w:val="21"/>
          <w:szCs w:val="21"/>
          <w:shd w:val="clear" w:color="auto" w:fill="FFFFFF"/>
        </w:rPr>
        <w:t xml:space="preserve">Despite JB Denny’s prolific work on churches in Victoria, no other examples in the Shire of Nillumbik have been identified. Because of this, the church is best compared against other modestly sized churches within the Shire. </w:t>
      </w:r>
      <w:r w:rsidR="009C4E8D" w:rsidRPr="00C6167D">
        <w:rPr>
          <w:rStyle w:val="normaltextrun"/>
          <w:rFonts w:cs="Arial"/>
          <w:color w:val="000000" w:themeColor="text1"/>
          <w:sz w:val="21"/>
          <w:szCs w:val="21"/>
          <w:shd w:val="clear" w:color="auto" w:fill="FFFFFF"/>
        </w:rPr>
        <w:t>Comparable churches in Nillimbik on the Heritage Overlay are as follows:</w:t>
      </w:r>
      <w:r w:rsidR="009C4E8D" w:rsidRPr="00C6167D">
        <w:rPr>
          <w:rStyle w:val="eop"/>
          <w:rFonts w:cs="Arial"/>
          <w:color w:val="000000" w:themeColor="text1"/>
          <w:sz w:val="21"/>
          <w:szCs w:val="21"/>
          <w:shd w:val="clear" w:color="auto" w:fill="FFFFFF"/>
        </w:rPr>
        <w:t> </w:t>
      </w:r>
    </w:p>
    <w:p w14:paraId="37FD6DCC" w14:textId="77777777" w:rsidR="00694805" w:rsidRDefault="00694805" w:rsidP="0090676B">
      <w:pPr>
        <w:rPr>
          <w:rStyle w:val="eop"/>
          <w:rFonts w:cs="Arial"/>
          <w:color w:val="000000" w:themeColor="text1"/>
          <w:sz w:val="21"/>
          <w:szCs w:val="21"/>
          <w:shd w:val="clear" w:color="auto" w:fill="FFFFFF"/>
        </w:rPr>
      </w:pPr>
    </w:p>
    <w:p w14:paraId="1CF7D9CE" w14:textId="77777777" w:rsidR="00694805" w:rsidRPr="00694805" w:rsidRDefault="00694805" w:rsidP="00694805">
      <w:pPr>
        <w:pStyle w:val="ListParagraph"/>
        <w:numPr>
          <w:ilvl w:val="0"/>
          <w:numId w:val="3"/>
        </w:numPr>
        <w:overflowPunct/>
        <w:autoSpaceDE/>
        <w:autoSpaceDN/>
        <w:adjustRightInd/>
        <w:jc w:val="left"/>
        <w:textAlignment w:val="auto"/>
        <w:rPr>
          <w:rStyle w:val="normaltextrun"/>
          <w:rFonts w:cs="Arial"/>
          <w:strike/>
          <w:sz w:val="21"/>
          <w:szCs w:val="21"/>
          <w:shd w:val="clear" w:color="auto" w:fill="FFFFFF"/>
        </w:rPr>
      </w:pPr>
      <w:r w:rsidRPr="00694805">
        <w:rPr>
          <w:rStyle w:val="normaltextrun"/>
          <w:rFonts w:cs="Arial"/>
          <w:sz w:val="21"/>
          <w:szCs w:val="21"/>
          <w:shd w:val="clear" w:color="auto" w:fill="FFFFFF"/>
        </w:rPr>
        <w:t>Presbyterian Church, 265 Eltham-Yarra Glen Road, Kangaroo Ground (HO46)</w:t>
      </w:r>
    </w:p>
    <w:p w14:paraId="2A21D8D4" w14:textId="77777777" w:rsidR="00694805" w:rsidRPr="00694805" w:rsidRDefault="00694805" w:rsidP="00694805">
      <w:pPr>
        <w:pStyle w:val="ListParagraph"/>
        <w:numPr>
          <w:ilvl w:val="0"/>
          <w:numId w:val="3"/>
        </w:numPr>
        <w:overflowPunct/>
        <w:autoSpaceDE/>
        <w:autoSpaceDN/>
        <w:adjustRightInd/>
        <w:jc w:val="left"/>
        <w:textAlignment w:val="auto"/>
        <w:rPr>
          <w:rFonts w:cs="Arial"/>
          <w:bCs/>
          <w:sz w:val="21"/>
          <w:szCs w:val="21"/>
        </w:rPr>
      </w:pPr>
      <w:r w:rsidRPr="00694805">
        <w:rPr>
          <w:rFonts w:cs="Arial"/>
          <w:bCs/>
          <w:sz w:val="21"/>
          <w:szCs w:val="21"/>
        </w:rPr>
        <w:t>Uniting Church (originally Methodist) 810 Main Road, Eltham (HO118)</w:t>
      </w:r>
    </w:p>
    <w:p w14:paraId="569FB012" w14:textId="77777777" w:rsidR="00694805" w:rsidRPr="00694805" w:rsidRDefault="00694805" w:rsidP="00694805">
      <w:pPr>
        <w:pStyle w:val="ListParagraph"/>
        <w:numPr>
          <w:ilvl w:val="0"/>
          <w:numId w:val="3"/>
        </w:numPr>
        <w:overflowPunct/>
        <w:autoSpaceDE/>
        <w:autoSpaceDN/>
        <w:adjustRightInd/>
        <w:jc w:val="left"/>
        <w:textAlignment w:val="auto"/>
        <w:rPr>
          <w:rFonts w:cs="Arial"/>
          <w:bCs/>
          <w:sz w:val="21"/>
          <w:szCs w:val="21"/>
        </w:rPr>
      </w:pPr>
      <w:r w:rsidRPr="00694805">
        <w:rPr>
          <w:rFonts w:cs="Arial"/>
          <w:bCs/>
          <w:sz w:val="21"/>
          <w:szCs w:val="21"/>
        </w:rPr>
        <w:t>St Margaret’s Anglican Church, 10-12 John Street, Eltham (HO154; VHD H0459)</w:t>
      </w:r>
    </w:p>
    <w:p w14:paraId="0551E2E6" w14:textId="77777777" w:rsidR="00694805" w:rsidRPr="00694805" w:rsidRDefault="00694805" w:rsidP="00694805">
      <w:pPr>
        <w:pStyle w:val="ListParagraph"/>
        <w:numPr>
          <w:ilvl w:val="0"/>
          <w:numId w:val="3"/>
        </w:numPr>
        <w:overflowPunct/>
        <w:autoSpaceDE/>
        <w:autoSpaceDN/>
        <w:adjustRightInd/>
        <w:jc w:val="left"/>
        <w:textAlignment w:val="auto"/>
        <w:rPr>
          <w:rFonts w:cs="Arial"/>
          <w:bCs/>
          <w:sz w:val="21"/>
          <w:szCs w:val="21"/>
        </w:rPr>
      </w:pPr>
      <w:r w:rsidRPr="00694805">
        <w:rPr>
          <w:rFonts w:cs="Arial"/>
          <w:bCs/>
          <w:sz w:val="21"/>
          <w:szCs w:val="21"/>
        </w:rPr>
        <w:t>St John’s Anglican Church, 61 Main Street, Diamond Creek (HO132)</w:t>
      </w:r>
    </w:p>
    <w:p w14:paraId="70E4670A" w14:textId="77777777" w:rsidR="00694805" w:rsidRDefault="00694805" w:rsidP="00694805">
      <w:pPr>
        <w:overflowPunct/>
        <w:autoSpaceDE/>
        <w:autoSpaceDN/>
        <w:adjustRightInd/>
        <w:jc w:val="left"/>
        <w:textAlignment w:val="auto"/>
        <w:rPr>
          <w:rFonts w:cs="Arial"/>
          <w:bCs/>
          <w:sz w:val="21"/>
          <w:szCs w:val="21"/>
        </w:rPr>
      </w:pPr>
    </w:p>
    <w:p w14:paraId="0CB6A9E0" w14:textId="77777777" w:rsidR="00694805" w:rsidRDefault="00694805" w:rsidP="00694805">
      <w:pPr>
        <w:overflowPunct/>
        <w:autoSpaceDE/>
        <w:autoSpaceDN/>
        <w:adjustRightInd/>
        <w:jc w:val="left"/>
        <w:textAlignment w:val="auto"/>
        <w:rPr>
          <w:rFonts w:cs="Arial"/>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4541"/>
      </w:tblGrid>
      <w:tr w:rsidR="00694805" w14:paraId="00010FE9" w14:textId="77777777" w:rsidTr="00694805">
        <w:tc>
          <w:tcPr>
            <w:tcW w:w="4148" w:type="dxa"/>
          </w:tcPr>
          <w:p w14:paraId="06A1E6EF" w14:textId="77777777" w:rsidR="00694805" w:rsidRPr="00694805" w:rsidRDefault="00694805" w:rsidP="00694805">
            <w:pPr>
              <w:overflowPunct/>
              <w:autoSpaceDE/>
              <w:autoSpaceDN/>
              <w:adjustRightInd/>
              <w:jc w:val="left"/>
              <w:textAlignment w:val="auto"/>
              <w:rPr>
                <w:rFonts w:cs="Arial"/>
                <w:b/>
              </w:rPr>
            </w:pPr>
            <w:r w:rsidRPr="00694805">
              <w:rPr>
                <w:rFonts w:cs="Arial"/>
                <w:b/>
                <w:noProof/>
                <w:lang w:eastAsia="en-AU"/>
              </w:rPr>
              <w:drawing>
                <wp:inline distT="0" distB="0" distL="0" distR="0" wp14:anchorId="0624BB2C" wp14:editId="4A2D4579">
                  <wp:extent cx="2520000" cy="1892359"/>
                  <wp:effectExtent l="0" t="0" r="0" b="0"/>
                  <wp:docPr id="2" name="Picture 2" descr="A sign in front of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in front of a church&#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1892359"/>
                          </a:xfrm>
                          <a:prstGeom prst="rect">
                            <a:avLst/>
                          </a:prstGeom>
                          <a:noFill/>
                          <a:ln>
                            <a:noFill/>
                          </a:ln>
                        </pic:spPr>
                      </pic:pic>
                    </a:graphicData>
                  </a:graphic>
                </wp:inline>
              </w:drawing>
            </w:r>
          </w:p>
          <w:p w14:paraId="7FA4EEF9" w14:textId="3CEA4829" w:rsidR="00694805" w:rsidRPr="00694805" w:rsidRDefault="00694805" w:rsidP="00694805">
            <w:pPr>
              <w:overflowPunct/>
              <w:autoSpaceDE/>
              <w:autoSpaceDN/>
              <w:adjustRightInd/>
              <w:jc w:val="left"/>
              <w:textAlignment w:val="auto"/>
              <w:rPr>
                <w:rStyle w:val="eop"/>
                <w:rFonts w:cs="Arial"/>
                <w:strike/>
                <w:color w:val="D13438"/>
                <w:shd w:val="clear" w:color="auto" w:fill="FFFFFF"/>
              </w:rPr>
            </w:pPr>
            <w:r w:rsidRPr="00694805">
              <w:rPr>
                <w:rStyle w:val="normaltextrun"/>
                <w:rFonts w:cs="Arial"/>
                <w:color w:val="000000" w:themeColor="text1"/>
                <w:shd w:val="clear" w:color="auto" w:fill="FFFFFF"/>
              </w:rPr>
              <w:t>Presbyterian Church, 265 Eltham-Yarra Glen Road, Kangaroo Ground (HO46)</w:t>
            </w:r>
          </w:p>
        </w:tc>
        <w:tc>
          <w:tcPr>
            <w:tcW w:w="4148" w:type="dxa"/>
          </w:tcPr>
          <w:p w14:paraId="3CFA1A0B" w14:textId="77777777" w:rsidR="00694805" w:rsidRPr="00694805" w:rsidRDefault="00694805" w:rsidP="00694805">
            <w:pPr>
              <w:overflowPunct/>
              <w:autoSpaceDE/>
              <w:autoSpaceDN/>
              <w:adjustRightInd/>
              <w:jc w:val="left"/>
              <w:textAlignment w:val="auto"/>
              <w:rPr>
                <w:rFonts w:cs="Arial"/>
                <w:bCs/>
              </w:rPr>
            </w:pPr>
            <w:r w:rsidRPr="00694805">
              <w:rPr>
                <w:noProof/>
                <w:lang w:eastAsia="en-AU"/>
              </w:rPr>
              <w:drawing>
                <wp:inline distT="0" distB="0" distL="0" distR="0" wp14:anchorId="031A8210" wp14:editId="498E74B5">
                  <wp:extent cx="2622752" cy="1876425"/>
                  <wp:effectExtent l="0" t="0" r="6350" b="0"/>
                  <wp:docPr id="23" name="docshape524" descr="A tree in front of a bric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cshape524" descr="A tree in front of a brick building&#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4644" cy="1877779"/>
                          </a:xfrm>
                          <a:prstGeom prst="rect">
                            <a:avLst/>
                          </a:prstGeom>
                          <a:noFill/>
                          <a:ln>
                            <a:noFill/>
                          </a:ln>
                        </pic:spPr>
                      </pic:pic>
                    </a:graphicData>
                  </a:graphic>
                </wp:inline>
              </w:drawing>
            </w:r>
          </w:p>
          <w:p w14:paraId="61C5FA27" w14:textId="77777777" w:rsidR="00694805" w:rsidRPr="00694805" w:rsidRDefault="00694805" w:rsidP="00694805">
            <w:pPr>
              <w:overflowPunct/>
              <w:autoSpaceDE/>
              <w:autoSpaceDN/>
              <w:adjustRightInd/>
              <w:jc w:val="left"/>
              <w:textAlignment w:val="auto"/>
              <w:rPr>
                <w:rFonts w:cs="Arial"/>
                <w:bCs/>
              </w:rPr>
            </w:pPr>
            <w:r w:rsidRPr="00694805">
              <w:rPr>
                <w:rFonts w:cs="Arial"/>
                <w:bCs/>
              </w:rPr>
              <w:t>Uniting Church (originally Methodist) 810 Main Road, Eltham (HO118)</w:t>
            </w:r>
          </w:p>
          <w:p w14:paraId="7570B5F3" w14:textId="77777777" w:rsidR="00694805" w:rsidRPr="00694805" w:rsidRDefault="00694805" w:rsidP="0090676B">
            <w:pPr>
              <w:rPr>
                <w:rStyle w:val="eop"/>
                <w:rFonts w:cs="Arial"/>
                <w:color w:val="000000" w:themeColor="text1"/>
                <w:shd w:val="clear" w:color="auto" w:fill="FFFFFF"/>
              </w:rPr>
            </w:pPr>
          </w:p>
        </w:tc>
      </w:tr>
      <w:tr w:rsidR="00694805" w14:paraId="0B1F5A24" w14:textId="77777777" w:rsidTr="00694805">
        <w:tc>
          <w:tcPr>
            <w:tcW w:w="4148" w:type="dxa"/>
          </w:tcPr>
          <w:p w14:paraId="2596AAE4" w14:textId="77777777" w:rsidR="00694805" w:rsidRPr="00694805" w:rsidRDefault="00694805" w:rsidP="00694805">
            <w:pPr>
              <w:overflowPunct/>
              <w:autoSpaceDE/>
              <w:autoSpaceDN/>
              <w:adjustRightInd/>
              <w:jc w:val="left"/>
              <w:textAlignment w:val="auto"/>
              <w:rPr>
                <w:rFonts w:cs="Arial"/>
                <w:b/>
              </w:rPr>
            </w:pPr>
            <w:r w:rsidRPr="00694805">
              <w:rPr>
                <w:noProof/>
                <w:lang w:eastAsia="en-AU"/>
              </w:rPr>
              <w:drawing>
                <wp:inline distT="0" distB="0" distL="0" distR="0" wp14:anchorId="0986AC78" wp14:editId="0E933EDB">
                  <wp:extent cx="2520000" cy="1800043"/>
                  <wp:effectExtent l="0" t="0" r="0" b="0"/>
                  <wp:docPr id="5" name="Picture 5" descr="A brick building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ick building with trees around it&#10;&#10;Description automatically generated with medium confidence"/>
                          <pic:cNvPicPr/>
                        </pic:nvPicPr>
                        <pic:blipFill>
                          <a:blip r:embed="rId17"/>
                          <a:stretch>
                            <a:fillRect/>
                          </a:stretch>
                        </pic:blipFill>
                        <pic:spPr>
                          <a:xfrm>
                            <a:off x="0" y="0"/>
                            <a:ext cx="2520000" cy="1800043"/>
                          </a:xfrm>
                          <a:prstGeom prst="rect">
                            <a:avLst/>
                          </a:prstGeom>
                        </pic:spPr>
                      </pic:pic>
                    </a:graphicData>
                  </a:graphic>
                </wp:inline>
              </w:drawing>
            </w:r>
          </w:p>
          <w:p w14:paraId="2026BF54" w14:textId="77777777" w:rsidR="00694805" w:rsidRPr="00694805" w:rsidRDefault="00694805" w:rsidP="00694805">
            <w:pPr>
              <w:overflowPunct/>
              <w:autoSpaceDE/>
              <w:autoSpaceDN/>
              <w:adjustRightInd/>
              <w:jc w:val="left"/>
              <w:textAlignment w:val="auto"/>
              <w:rPr>
                <w:rFonts w:cs="Arial"/>
                <w:bCs/>
              </w:rPr>
            </w:pPr>
            <w:r w:rsidRPr="00694805">
              <w:rPr>
                <w:rFonts w:cs="Arial"/>
                <w:bCs/>
              </w:rPr>
              <w:t>St Margaret’s Anglican Church, 10-12 John Street, Eltham (HO154; VHD H0459)</w:t>
            </w:r>
          </w:p>
          <w:p w14:paraId="43CC0F06" w14:textId="77777777" w:rsidR="00694805" w:rsidRPr="00694805" w:rsidRDefault="00694805" w:rsidP="0090676B">
            <w:pPr>
              <w:rPr>
                <w:rStyle w:val="eop"/>
                <w:rFonts w:cs="Arial"/>
                <w:color w:val="000000" w:themeColor="text1"/>
                <w:shd w:val="clear" w:color="auto" w:fill="FFFFFF"/>
              </w:rPr>
            </w:pPr>
          </w:p>
        </w:tc>
        <w:tc>
          <w:tcPr>
            <w:tcW w:w="4148" w:type="dxa"/>
          </w:tcPr>
          <w:p w14:paraId="3FC453DD" w14:textId="77777777" w:rsidR="00694805" w:rsidRPr="00694805" w:rsidRDefault="00694805" w:rsidP="00694805">
            <w:pPr>
              <w:overflowPunct/>
              <w:autoSpaceDE/>
              <w:autoSpaceDN/>
              <w:adjustRightInd/>
              <w:jc w:val="left"/>
              <w:textAlignment w:val="auto"/>
              <w:rPr>
                <w:rFonts w:cs="Arial"/>
                <w:bCs/>
              </w:rPr>
            </w:pPr>
            <w:r w:rsidRPr="00694805">
              <w:rPr>
                <w:noProof/>
                <w:lang w:eastAsia="en-AU"/>
              </w:rPr>
              <w:drawing>
                <wp:inline distT="0" distB="0" distL="0" distR="0" wp14:anchorId="3DE3F615" wp14:editId="7D0D64DA">
                  <wp:extent cx="3071472" cy="1809750"/>
                  <wp:effectExtent l="0" t="0" r="0" b="0"/>
                  <wp:docPr id="7" name="Picture 7" descr="A black and white photo of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photo of a church&#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7394" cy="1813239"/>
                          </a:xfrm>
                          <a:prstGeom prst="rect">
                            <a:avLst/>
                          </a:prstGeom>
                          <a:noFill/>
                          <a:ln>
                            <a:noFill/>
                          </a:ln>
                        </pic:spPr>
                      </pic:pic>
                    </a:graphicData>
                  </a:graphic>
                </wp:inline>
              </w:drawing>
            </w:r>
          </w:p>
          <w:p w14:paraId="69D2250B" w14:textId="77777777" w:rsidR="00694805" w:rsidRPr="00694805" w:rsidRDefault="00694805" w:rsidP="00694805">
            <w:pPr>
              <w:overflowPunct/>
              <w:autoSpaceDE/>
              <w:autoSpaceDN/>
              <w:adjustRightInd/>
              <w:jc w:val="left"/>
              <w:textAlignment w:val="auto"/>
              <w:rPr>
                <w:rFonts w:cs="Arial"/>
                <w:bCs/>
              </w:rPr>
            </w:pPr>
            <w:r w:rsidRPr="00694805">
              <w:rPr>
                <w:rFonts w:cs="Arial"/>
                <w:bCs/>
              </w:rPr>
              <w:t>St John’s Anglican Church, 61 Main Street, Diamond Creek (HO132)</w:t>
            </w:r>
          </w:p>
          <w:p w14:paraId="0669278F" w14:textId="77777777" w:rsidR="00694805" w:rsidRPr="00694805" w:rsidRDefault="00694805" w:rsidP="0090676B">
            <w:pPr>
              <w:rPr>
                <w:rStyle w:val="eop"/>
                <w:rFonts w:cs="Arial"/>
                <w:color w:val="000000" w:themeColor="text1"/>
                <w:shd w:val="clear" w:color="auto" w:fill="FFFFFF"/>
              </w:rPr>
            </w:pPr>
          </w:p>
        </w:tc>
      </w:tr>
    </w:tbl>
    <w:p w14:paraId="2850609D" w14:textId="77777777" w:rsidR="0048437A" w:rsidRDefault="0048437A">
      <w:pPr>
        <w:overflowPunct/>
        <w:autoSpaceDE/>
        <w:autoSpaceDN/>
        <w:adjustRightInd/>
        <w:jc w:val="left"/>
        <w:textAlignment w:val="auto"/>
        <w:rPr>
          <w:rFonts w:cs="Arial"/>
          <w:bCs/>
          <w:sz w:val="21"/>
          <w:szCs w:val="21"/>
        </w:rPr>
      </w:pPr>
    </w:p>
    <w:p w14:paraId="45FD4F61" w14:textId="1D810EC8" w:rsidR="00BB5BC8" w:rsidRDefault="00BB5BC8" w:rsidP="00575ACB">
      <w:pPr>
        <w:overflowPunct/>
        <w:autoSpaceDE/>
        <w:autoSpaceDN/>
        <w:adjustRightInd/>
        <w:textAlignment w:val="auto"/>
        <w:rPr>
          <w:rFonts w:cs="Arial"/>
          <w:sz w:val="21"/>
          <w:szCs w:val="21"/>
        </w:rPr>
      </w:pPr>
      <w:r>
        <w:rPr>
          <w:rFonts w:cs="Arial"/>
          <w:bCs/>
          <w:sz w:val="21"/>
          <w:szCs w:val="21"/>
        </w:rPr>
        <w:t xml:space="preserve">The Presbyterian Church at </w:t>
      </w:r>
      <w:r w:rsidRPr="001A373E">
        <w:rPr>
          <w:rFonts w:cs="Arial"/>
          <w:sz w:val="21"/>
          <w:szCs w:val="21"/>
        </w:rPr>
        <w:t>265 Eltham-Yarra Glen Road, Kangaroo Ground</w:t>
      </w:r>
      <w:r>
        <w:rPr>
          <w:rFonts w:cs="Arial"/>
          <w:sz w:val="21"/>
          <w:szCs w:val="21"/>
        </w:rPr>
        <w:t xml:space="preserve">, is a bichromatic brick building with slate roof thought to have been built c1878, and one of only a few well preserved buildings in the town from that era. </w:t>
      </w:r>
      <w:r w:rsidRPr="00C10CEB">
        <w:rPr>
          <w:rFonts w:cs="Arial"/>
          <w:sz w:val="21"/>
          <w:szCs w:val="21"/>
        </w:rPr>
        <w:t>The church is historically</w:t>
      </w:r>
      <w:r>
        <w:rPr>
          <w:rFonts w:cs="Arial"/>
          <w:sz w:val="21"/>
          <w:szCs w:val="21"/>
        </w:rPr>
        <w:t xml:space="preserve"> and</w:t>
      </w:r>
      <w:r w:rsidRPr="00C10CEB">
        <w:rPr>
          <w:rFonts w:cs="Arial"/>
          <w:sz w:val="21"/>
          <w:szCs w:val="21"/>
        </w:rPr>
        <w:t xml:space="preserve"> socially significant because it has served the local community</w:t>
      </w:r>
      <w:r>
        <w:rPr>
          <w:rFonts w:cs="Arial"/>
          <w:sz w:val="21"/>
          <w:szCs w:val="21"/>
        </w:rPr>
        <w:t xml:space="preserve"> since construction. </w:t>
      </w:r>
      <w:r w:rsidRPr="00C10CEB">
        <w:rPr>
          <w:rFonts w:cs="Arial"/>
          <w:sz w:val="21"/>
          <w:szCs w:val="21"/>
        </w:rPr>
        <w:t xml:space="preserve"> </w:t>
      </w:r>
    </w:p>
    <w:p w14:paraId="2D6A4A59" w14:textId="77777777" w:rsidR="00BB5BC8" w:rsidRDefault="00BB5BC8" w:rsidP="00575ACB">
      <w:pPr>
        <w:overflowPunct/>
        <w:autoSpaceDE/>
        <w:autoSpaceDN/>
        <w:adjustRightInd/>
        <w:textAlignment w:val="auto"/>
        <w:rPr>
          <w:rFonts w:cs="Arial"/>
          <w:sz w:val="21"/>
          <w:szCs w:val="21"/>
        </w:rPr>
      </w:pPr>
    </w:p>
    <w:p w14:paraId="2FD23267" w14:textId="77777777" w:rsidR="00CE2BD8" w:rsidRDefault="00CE2BD8" w:rsidP="00575ACB">
      <w:pPr>
        <w:overflowPunct/>
        <w:autoSpaceDE/>
        <w:autoSpaceDN/>
        <w:adjustRightInd/>
        <w:textAlignment w:val="auto"/>
        <w:rPr>
          <w:rFonts w:cs="Arial"/>
          <w:sz w:val="21"/>
          <w:szCs w:val="21"/>
        </w:rPr>
      </w:pPr>
      <w:r>
        <w:rPr>
          <w:rFonts w:cs="Arial"/>
          <w:sz w:val="21"/>
          <w:szCs w:val="21"/>
        </w:rPr>
        <w:t xml:space="preserve">The former Methodist Church at 810 Main Road, Eltham, is a bichromatic brick building with slate roof build in 1880. The building is aesthetically significant as a finely detailed example of a rural community church. The place is also significant for its ongoing community role in the region. </w:t>
      </w:r>
    </w:p>
    <w:p w14:paraId="2AB0B77B" w14:textId="77777777" w:rsidR="00BB5BC8" w:rsidRDefault="00BB5BC8" w:rsidP="00575ACB">
      <w:pPr>
        <w:overflowPunct/>
        <w:autoSpaceDE/>
        <w:autoSpaceDN/>
        <w:adjustRightInd/>
        <w:textAlignment w:val="auto"/>
        <w:rPr>
          <w:rFonts w:cs="Arial"/>
          <w:sz w:val="21"/>
          <w:szCs w:val="21"/>
        </w:rPr>
      </w:pPr>
    </w:p>
    <w:p w14:paraId="6B913398" w14:textId="42E6C3BD" w:rsidR="00CE2BD8" w:rsidRDefault="00CE2BD8" w:rsidP="00575ACB">
      <w:pPr>
        <w:overflowPunct/>
        <w:autoSpaceDE/>
        <w:autoSpaceDN/>
        <w:adjustRightInd/>
        <w:textAlignment w:val="auto"/>
        <w:rPr>
          <w:rFonts w:cs="Arial"/>
          <w:sz w:val="21"/>
          <w:szCs w:val="21"/>
        </w:rPr>
      </w:pPr>
      <w:r>
        <w:rPr>
          <w:rFonts w:cs="Arial"/>
          <w:sz w:val="21"/>
          <w:szCs w:val="21"/>
        </w:rPr>
        <w:t xml:space="preserve">St Margaret’s Church at 10-12 John Street, Eltham, </w:t>
      </w:r>
      <w:r w:rsidR="00353528">
        <w:rPr>
          <w:rFonts w:cs="Arial"/>
          <w:sz w:val="21"/>
          <w:szCs w:val="21"/>
        </w:rPr>
        <w:t xml:space="preserve">is a polychromatic brick building with slate roof constructed in 1861. </w:t>
      </w:r>
      <w:r w:rsidR="005F4283">
        <w:rPr>
          <w:rFonts w:cs="Arial"/>
          <w:sz w:val="21"/>
          <w:szCs w:val="21"/>
        </w:rPr>
        <w:t>Designed by the architect Nathaniel Billings, the church is b</w:t>
      </w:r>
      <w:r w:rsidR="00781EB7">
        <w:rPr>
          <w:rFonts w:cs="Arial"/>
          <w:sz w:val="21"/>
          <w:szCs w:val="21"/>
        </w:rPr>
        <w:t>uilt in the Gothic style</w:t>
      </w:r>
      <w:r w:rsidR="005F4283">
        <w:rPr>
          <w:rFonts w:cs="Arial"/>
          <w:sz w:val="21"/>
          <w:szCs w:val="21"/>
        </w:rPr>
        <w:t xml:space="preserve"> and</w:t>
      </w:r>
      <w:r w:rsidR="006E1D1A">
        <w:rPr>
          <w:rFonts w:cs="Arial"/>
          <w:sz w:val="21"/>
          <w:szCs w:val="21"/>
        </w:rPr>
        <w:t xml:space="preserve"> features </w:t>
      </w:r>
      <w:r w:rsidR="00692E86">
        <w:rPr>
          <w:rFonts w:cs="Arial"/>
          <w:sz w:val="21"/>
          <w:szCs w:val="21"/>
        </w:rPr>
        <w:t xml:space="preserve">extensive brick decoration, steep buttresses and a notable bellcote </w:t>
      </w:r>
      <w:r w:rsidR="00F71EE0">
        <w:rPr>
          <w:rFonts w:cs="Arial"/>
          <w:sz w:val="21"/>
          <w:szCs w:val="21"/>
        </w:rPr>
        <w:t xml:space="preserve">surmounting the gable end. The site is </w:t>
      </w:r>
      <w:r w:rsidR="00D61936">
        <w:rPr>
          <w:rFonts w:cs="Arial"/>
          <w:sz w:val="21"/>
          <w:szCs w:val="21"/>
        </w:rPr>
        <w:t xml:space="preserve">also significant for its historical connections with the early settlement of Eltham. </w:t>
      </w:r>
    </w:p>
    <w:p w14:paraId="5EDAFD4B" w14:textId="77777777" w:rsidR="004E247B" w:rsidRDefault="004E247B" w:rsidP="00575ACB">
      <w:pPr>
        <w:overflowPunct/>
        <w:autoSpaceDE/>
        <w:autoSpaceDN/>
        <w:adjustRightInd/>
        <w:textAlignment w:val="auto"/>
        <w:rPr>
          <w:rFonts w:cs="Arial"/>
          <w:sz w:val="21"/>
          <w:szCs w:val="21"/>
        </w:rPr>
      </w:pPr>
    </w:p>
    <w:p w14:paraId="735276DD" w14:textId="101AF028" w:rsidR="004E247B" w:rsidRDefault="004E247B" w:rsidP="00575ACB">
      <w:pPr>
        <w:overflowPunct/>
        <w:autoSpaceDE/>
        <w:autoSpaceDN/>
        <w:adjustRightInd/>
        <w:textAlignment w:val="auto"/>
        <w:rPr>
          <w:rFonts w:cs="Arial"/>
          <w:sz w:val="21"/>
          <w:szCs w:val="21"/>
        </w:rPr>
      </w:pPr>
      <w:r>
        <w:rPr>
          <w:rFonts w:cs="Arial"/>
          <w:sz w:val="21"/>
          <w:szCs w:val="21"/>
        </w:rPr>
        <w:t xml:space="preserve">St John’s Church at 61 Main Street, Diamond Creek, </w:t>
      </w:r>
      <w:r w:rsidR="00E048C2">
        <w:rPr>
          <w:rFonts w:cs="Arial"/>
          <w:sz w:val="21"/>
          <w:szCs w:val="21"/>
        </w:rPr>
        <w:t xml:space="preserve">is a </w:t>
      </w:r>
      <w:r w:rsidR="00680BF4">
        <w:rPr>
          <w:rFonts w:cs="Arial"/>
          <w:sz w:val="21"/>
          <w:szCs w:val="21"/>
        </w:rPr>
        <w:t>red brick</w:t>
      </w:r>
      <w:r w:rsidR="00E048C2">
        <w:rPr>
          <w:rFonts w:cs="Arial"/>
          <w:sz w:val="21"/>
          <w:szCs w:val="21"/>
        </w:rPr>
        <w:t xml:space="preserve"> building</w:t>
      </w:r>
      <w:r w:rsidR="00680BF4">
        <w:rPr>
          <w:rFonts w:cs="Arial"/>
          <w:sz w:val="21"/>
          <w:szCs w:val="21"/>
        </w:rPr>
        <w:t xml:space="preserve"> with metal roof,</w:t>
      </w:r>
      <w:r w:rsidR="00E048C2">
        <w:rPr>
          <w:rFonts w:cs="Arial"/>
          <w:sz w:val="21"/>
          <w:szCs w:val="21"/>
        </w:rPr>
        <w:t xml:space="preserve"> constructed in 18</w:t>
      </w:r>
      <w:r w:rsidR="007E1801">
        <w:rPr>
          <w:rFonts w:cs="Arial"/>
          <w:sz w:val="21"/>
          <w:szCs w:val="21"/>
        </w:rPr>
        <w:t>67</w:t>
      </w:r>
      <w:r w:rsidR="00680BF4">
        <w:rPr>
          <w:rFonts w:cs="Arial"/>
          <w:sz w:val="21"/>
          <w:szCs w:val="21"/>
        </w:rPr>
        <w:t xml:space="preserve">. The </w:t>
      </w:r>
      <w:r w:rsidR="001C6D74">
        <w:rPr>
          <w:rFonts w:cs="Arial"/>
          <w:sz w:val="21"/>
          <w:szCs w:val="21"/>
        </w:rPr>
        <w:t xml:space="preserve">church </w:t>
      </w:r>
      <w:r w:rsidR="001434C0">
        <w:rPr>
          <w:rFonts w:cs="Arial"/>
          <w:sz w:val="21"/>
          <w:szCs w:val="21"/>
        </w:rPr>
        <w:t xml:space="preserve">has side buttresses and </w:t>
      </w:r>
      <w:r w:rsidR="008A112F">
        <w:rPr>
          <w:rFonts w:cs="Arial"/>
          <w:sz w:val="21"/>
          <w:szCs w:val="21"/>
        </w:rPr>
        <w:t xml:space="preserve">a front porch, with the primary detailing provided by </w:t>
      </w:r>
      <w:r w:rsidR="00716AE8">
        <w:rPr>
          <w:rFonts w:cs="Arial"/>
          <w:sz w:val="21"/>
          <w:szCs w:val="21"/>
        </w:rPr>
        <w:t xml:space="preserve">cream brick detailing to window and door openings. The church has had significant alterations to the rear to accommodate its ongoing use however remains legible from the front. </w:t>
      </w:r>
      <w:r w:rsidR="008A112F">
        <w:rPr>
          <w:rFonts w:cs="Arial"/>
          <w:sz w:val="21"/>
          <w:szCs w:val="21"/>
        </w:rPr>
        <w:t xml:space="preserve"> </w:t>
      </w:r>
    </w:p>
    <w:p w14:paraId="51E49E04" w14:textId="77777777" w:rsidR="00F942F9" w:rsidRDefault="00F942F9" w:rsidP="00575ACB">
      <w:pPr>
        <w:overflowPunct/>
        <w:autoSpaceDE/>
        <w:autoSpaceDN/>
        <w:adjustRightInd/>
        <w:textAlignment w:val="auto"/>
        <w:rPr>
          <w:rFonts w:cs="Arial"/>
          <w:b/>
          <w:sz w:val="21"/>
          <w:szCs w:val="21"/>
        </w:rPr>
      </w:pPr>
    </w:p>
    <w:p w14:paraId="5242252A" w14:textId="77777777" w:rsidR="00DC047B" w:rsidRDefault="00362B1D" w:rsidP="00575ACB">
      <w:pPr>
        <w:overflowPunct/>
        <w:autoSpaceDE/>
        <w:autoSpaceDN/>
        <w:adjustRightInd/>
        <w:textAlignment w:val="auto"/>
        <w:rPr>
          <w:rFonts w:cs="Arial"/>
          <w:sz w:val="21"/>
          <w:szCs w:val="21"/>
        </w:rPr>
      </w:pPr>
      <w:r>
        <w:rPr>
          <w:iCs/>
          <w:sz w:val="21"/>
          <w:szCs w:val="21"/>
        </w:rPr>
        <w:t xml:space="preserve">Like the subject site, each of these examples are modestly sized church buildings bearing the characteristics of the Gothic Revival style. Like the subject site, the size and relatively modest detailing of these examples </w:t>
      </w:r>
      <w:r w:rsidRPr="00C10CEB">
        <w:rPr>
          <w:rFonts w:cs="Arial"/>
          <w:sz w:val="21"/>
          <w:szCs w:val="21"/>
        </w:rPr>
        <w:t>reflect</w:t>
      </w:r>
      <w:r>
        <w:rPr>
          <w:rFonts w:cs="Arial"/>
          <w:sz w:val="21"/>
          <w:szCs w:val="21"/>
        </w:rPr>
        <w:t xml:space="preserve"> the</w:t>
      </w:r>
      <w:r w:rsidR="008D5A0E">
        <w:rPr>
          <w:rFonts w:cs="Arial"/>
          <w:sz w:val="21"/>
          <w:szCs w:val="21"/>
        </w:rPr>
        <w:t xml:space="preserve"> modest needs of early congregations in rural areas. </w:t>
      </w:r>
      <w:r>
        <w:rPr>
          <w:rFonts w:cs="Arial"/>
          <w:sz w:val="21"/>
          <w:szCs w:val="21"/>
        </w:rPr>
        <w:t xml:space="preserve">The subject site is set apart from these examples by its rendered </w:t>
      </w:r>
      <w:r w:rsidR="008D5A0E">
        <w:rPr>
          <w:rFonts w:cs="Arial"/>
          <w:sz w:val="21"/>
          <w:szCs w:val="21"/>
        </w:rPr>
        <w:t>materialist</w:t>
      </w:r>
      <w:r>
        <w:rPr>
          <w:rFonts w:cs="Arial"/>
          <w:sz w:val="21"/>
          <w:szCs w:val="21"/>
        </w:rPr>
        <w:t xml:space="preserve">, as opposed to </w:t>
      </w:r>
      <w:r w:rsidR="00D72B9E">
        <w:rPr>
          <w:rFonts w:cs="Arial"/>
          <w:sz w:val="21"/>
          <w:szCs w:val="21"/>
        </w:rPr>
        <w:t>decorative polychromatic</w:t>
      </w:r>
      <w:r>
        <w:rPr>
          <w:rFonts w:cs="Arial"/>
          <w:sz w:val="21"/>
          <w:szCs w:val="21"/>
        </w:rPr>
        <w:t xml:space="preserve"> or bichromatic brick work.</w:t>
      </w:r>
      <w:r w:rsidR="00D72B9E">
        <w:rPr>
          <w:rFonts w:cs="Arial"/>
          <w:sz w:val="21"/>
          <w:szCs w:val="21"/>
        </w:rPr>
        <w:t xml:space="preserve"> The subject site is also distinguished by its </w:t>
      </w:r>
      <w:r w:rsidR="00DC0CE9">
        <w:rPr>
          <w:rFonts w:cs="Arial"/>
          <w:sz w:val="21"/>
          <w:szCs w:val="21"/>
        </w:rPr>
        <w:t xml:space="preserve">chamfered chancel end, which introduces a picturesque quality and more complexity than a standard gable roof. The inclusion of a small vestry room with substantial chimney is unusual in the shire, and further enhances the picturesque nature of the site. </w:t>
      </w:r>
      <w:r w:rsidR="00DC047B">
        <w:rPr>
          <w:rFonts w:cs="Arial"/>
          <w:sz w:val="21"/>
          <w:szCs w:val="21"/>
        </w:rPr>
        <w:t>Like the other examples, in particular the next-door St John’s Anglican Church,</w:t>
      </w:r>
      <w:r w:rsidR="00DC0CE9">
        <w:rPr>
          <w:rFonts w:cs="Arial"/>
          <w:sz w:val="21"/>
          <w:szCs w:val="21"/>
        </w:rPr>
        <w:t xml:space="preserve"> the subject site has been altered</w:t>
      </w:r>
      <w:r w:rsidR="00DC047B">
        <w:rPr>
          <w:rFonts w:cs="Arial"/>
          <w:sz w:val="21"/>
          <w:szCs w:val="21"/>
        </w:rPr>
        <w:t xml:space="preserve"> and added to through its history, however this does not detract from its legibility as a church building. </w:t>
      </w:r>
    </w:p>
    <w:p w14:paraId="50723B5B" w14:textId="77777777" w:rsidR="00DC047B" w:rsidRDefault="00DC047B">
      <w:pPr>
        <w:overflowPunct/>
        <w:autoSpaceDE/>
        <w:autoSpaceDN/>
        <w:adjustRightInd/>
        <w:jc w:val="left"/>
        <w:textAlignment w:val="auto"/>
        <w:rPr>
          <w:rFonts w:cs="Arial"/>
          <w:sz w:val="21"/>
          <w:szCs w:val="21"/>
        </w:rPr>
      </w:pPr>
    </w:p>
    <w:p w14:paraId="25B09537" w14:textId="5E9B8C53" w:rsidR="000F5B2C" w:rsidRPr="008D5A0E" w:rsidRDefault="00DC047B" w:rsidP="00575ACB">
      <w:pPr>
        <w:overflowPunct/>
        <w:autoSpaceDE/>
        <w:autoSpaceDN/>
        <w:adjustRightInd/>
        <w:textAlignment w:val="auto"/>
        <w:rPr>
          <w:rFonts w:cs="Arial"/>
          <w:sz w:val="21"/>
          <w:szCs w:val="21"/>
        </w:rPr>
      </w:pPr>
      <w:r>
        <w:rPr>
          <w:rFonts w:cs="Arial"/>
          <w:sz w:val="21"/>
          <w:szCs w:val="21"/>
        </w:rPr>
        <w:t>Although</w:t>
      </w:r>
      <w:r w:rsidR="00362B1D">
        <w:rPr>
          <w:rFonts w:cs="Arial"/>
          <w:sz w:val="21"/>
          <w:szCs w:val="21"/>
        </w:rPr>
        <w:t xml:space="preserve"> the subject site </w:t>
      </w:r>
      <w:r>
        <w:rPr>
          <w:rFonts w:cs="Arial"/>
          <w:sz w:val="21"/>
          <w:szCs w:val="21"/>
        </w:rPr>
        <w:t>does not have</w:t>
      </w:r>
      <w:r w:rsidR="00362B1D">
        <w:rPr>
          <w:rFonts w:cs="Arial"/>
          <w:sz w:val="21"/>
          <w:szCs w:val="21"/>
        </w:rPr>
        <w:t xml:space="preserve"> a demonstrated continual use as a church, </w:t>
      </w:r>
      <w:r>
        <w:rPr>
          <w:rFonts w:cs="Arial"/>
          <w:sz w:val="21"/>
          <w:szCs w:val="21"/>
        </w:rPr>
        <w:t>the building has continued a social aspect through its use as a restaurant, reception centre and funeral home</w:t>
      </w:r>
      <w:r w:rsidR="00362B1D">
        <w:rPr>
          <w:rFonts w:cs="Arial"/>
          <w:sz w:val="21"/>
          <w:szCs w:val="21"/>
        </w:rPr>
        <w:t xml:space="preserve">. Overall, the </w:t>
      </w:r>
      <w:r w:rsidR="00362B1D" w:rsidRPr="00950F1F">
        <w:rPr>
          <w:iCs/>
          <w:sz w:val="21"/>
          <w:szCs w:val="21"/>
        </w:rPr>
        <w:t>subject site compares favourably against these examples</w:t>
      </w:r>
      <w:r w:rsidR="0034404E">
        <w:rPr>
          <w:iCs/>
          <w:sz w:val="21"/>
          <w:szCs w:val="21"/>
        </w:rPr>
        <w:t xml:space="preserve"> in terms of historical associations and architectural expression of the Gothic Revival style in the modest rural context</w:t>
      </w:r>
      <w:r>
        <w:rPr>
          <w:iCs/>
          <w:sz w:val="21"/>
          <w:szCs w:val="21"/>
        </w:rPr>
        <w:t xml:space="preserve">. </w:t>
      </w:r>
      <w:r w:rsidR="000F5B2C">
        <w:rPr>
          <w:rFonts w:cs="Arial"/>
          <w:b/>
          <w:sz w:val="21"/>
          <w:szCs w:val="21"/>
        </w:rPr>
        <w:br w:type="page"/>
      </w:r>
    </w:p>
    <w:p w14:paraId="4DF17408" w14:textId="0DF907E5" w:rsidR="00F0333B" w:rsidRPr="00533CF2" w:rsidRDefault="00F0333B" w:rsidP="0053253F">
      <w:pPr>
        <w:rPr>
          <w:rFonts w:cs="Arial"/>
          <w:b/>
          <w:sz w:val="21"/>
          <w:szCs w:val="21"/>
        </w:rPr>
      </w:pPr>
      <w:r w:rsidRPr="00533CF2">
        <w:rPr>
          <w:rFonts w:cs="Arial"/>
          <w:b/>
          <w:sz w:val="21"/>
          <w:szCs w:val="21"/>
        </w:rPr>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Pr="00675C4A" w:rsidRDefault="00A443BF" w:rsidP="3FC870CB">
      <w:pPr>
        <w:rPr>
          <w:rFonts w:cs="Arial"/>
          <w:i/>
          <w:iCs/>
          <w:sz w:val="21"/>
          <w:szCs w:val="21"/>
        </w:rPr>
      </w:pPr>
      <w:r w:rsidRPr="00675C4A">
        <w:rPr>
          <w:rFonts w:cs="Arial"/>
          <w:i/>
          <w:iCs/>
          <w:sz w:val="21"/>
          <w:szCs w:val="21"/>
        </w:rPr>
        <w:t>CRITERION A: Importa</w:t>
      </w:r>
      <w:r w:rsidR="007A044E" w:rsidRPr="00675C4A">
        <w:rPr>
          <w:rFonts w:cs="Arial"/>
          <w:i/>
          <w:iCs/>
          <w:sz w:val="21"/>
          <w:szCs w:val="21"/>
        </w:rPr>
        <w:t>nce to the course or pattern</w:t>
      </w:r>
      <w:r w:rsidRPr="00675C4A">
        <w:rPr>
          <w:rFonts w:cs="Arial"/>
          <w:i/>
          <w:iCs/>
          <w:sz w:val="21"/>
          <w:szCs w:val="21"/>
        </w:rPr>
        <w:t xml:space="preserve"> of </w:t>
      </w:r>
      <w:r w:rsidR="541E0040" w:rsidRPr="00675C4A">
        <w:rPr>
          <w:rFonts w:cs="Arial"/>
          <w:i/>
          <w:iCs/>
          <w:sz w:val="21"/>
          <w:szCs w:val="21"/>
        </w:rPr>
        <w:t xml:space="preserve">the Shire of </w:t>
      </w:r>
      <w:r w:rsidR="091DFB8C" w:rsidRPr="00675C4A">
        <w:rPr>
          <w:rFonts w:cs="Arial"/>
          <w:i/>
          <w:iCs/>
          <w:sz w:val="21"/>
          <w:szCs w:val="21"/>
        </w:rPr>
        <w:t>Nillumbik</w:t>
      </w:r>
      <w:r w:rsidR="0A7C8E8E" w:rsidRPr="00675C4A">
        <w:rPr>
          <w:rFonts w:cs="Arial"/>
          <w:i/>
          <w:iCs/>
          <w:sz w:val="21"/>
          <w:szCs w:val="21"/>
        </w:rPr>
        <w:t>’s</w:t>
      </w:r>
      <w:r w:rsidR="78CE3169" w:rsidRPr="00675C4A">
        <w:rPr>
          <w:rFonts w:cs="Arial"/>
          <w:i/>
          <w:iCs/>
          <w:sz w:val="21"/>
          <w:szCs w:val="21"/>
        </w:rPr>
        <w:t xml:space="preserve"> </w:t>
      </w:r>
      <w:r w:rsidR="003F57F8" w:rsidRPr="00675C4A">
        <w:rPr>
          <w:rFonts w:cs="Arial"/>
          <w:i/>
          <w:iCs/>
          <w:sz w:val="21"/>
          <w:szCs w:val="21"/>
        </w:rPr>
        <w:t xml:space="preserve">cultural </w:t>
      </w:r>
      <w:r w:rsidR="00FC7300" w:rsidRPr="00675C4A">
        <w:rPr>
          <w:rFonts w:cs="Arial"/>
          <w:i/>
          <w:iCs/>
          <w:sz w:val="21"/>
          <w:szCs w:val="21"/>
        </w:rPr>
        <w:t xml:space="preserve">or natural </w:t>
      </w:r>
      <w:r w:rsidR="003F57F8" w:rsidRPr="00675C4A">
        <w:rPr>
          <w:rFonts w:cs="Arial"/>
          <w:i/>
          <w:iCs/>
          <w:sz w:val="21"/>
          <w:szCs w:val="21"/>
        </w:rPr>
        <w:t>history (historical significance).</w:t>
      </w:r>
    </w:p>
    <w:p w14:paraId="08A8D916" w14:textId="77777777" w:rsidR="0030501C" w:rsidRPr="00675C4A" w:rsidRDefault="0030501C" w:rsidP="0053253F">
      <w:pPr>
        <w:rPr>
          <w:rFonts w:cs="Arial"/>
          <w:sz w:val="21"/>
          <w:szCs w:val="21"/>
        </w:rPr>
      </w:pPr>
    </w:p>
    <w:p w14:paraId="24129173" w14:textId="69E00E88" w:rsidR="00DC047B" w:rsidRPr="00675C4A" w:rsidRDefault="00DC047B" w:rsidP="0053253F">
      <w:pPr>
        <w:rPr>
          <w:rFonts w:cs="Arial"/>
          <w:sz w:val="21"/>
          <w:szCs w:val="21"/>
        </w:rPr>
      </w:pPr>
      <w:r w:rsidRPr="00675C4A">
        <w:rPr>
          <w:rFonts w:cs="Arial"/>
          <w:sz w:val="21"/>
          <w:szCs w:val="21"/>
        </w:rPr>
        <w:t>The subject site, constructed between 1872 and 1874, is an early building in Diamond Creek and thus serves as a reminder of the historical development of the township. Alongside the neighbouring Anglican Church, the prominent position on a hill near the centre of town demonstrates the importance of churches i</w:t>
      </w:r>
      <w:r w:rsidR="00E53C1C" w:rsidRPr="00675C4A">
        <w:rPr>
          <w:rFonts w:cs="Arial"/>
          <w:sz w:val="21"/>
          <w:szCs w:val="21"/>
        </w:rPr>
        <w:t xml:space="preserve">n town life in the nineteenth century. The subject site is also of historical interest for its associations with the prolific church architect JB Denny, who </w:t>
      </w:r>
      <w:r w:rsidR="0024103D" w:rsidRPr="00675C4A">
        <w:rPr>
          <w:rFonts w:cs="Arial"/>
          <w:sz w:val="21"/>
          <w:szCs w:val="21"/>
        </w:rPr>
        <w:t xml:space="preserve">was greatly influenced through his direct work with the prominent architects Augustus Pugin and William Wardell. </w:t>
      </w:r>
    </w:p>
    <w:p w14:paraId="74A203AC" w14:textId="77777777" w:rsidR="00DC047B" w:rsidRPr="00675C4A" w:rsidRDefault="00DC047B" w:rsidP="0053253F">
      <w:pPr>
        <w:rPr>
          <w:rFonts w:cs="Arial"/>
          <w:sz w:val="21"/>
          <w:szCs w:val="21"/>
        </w:rPr>
      </w:pPr>
    </w:p>
    <w:p w14:paraId="2E8F4EBD" w14:textId="77777777" w:rsidR="00755CEE" w:rsidRPr="00675C4A" w:rsidRDefault="00755CEE" w:rsidP="00104F1F">
      <w:pPr>
        <w:rPr>
          <w:rFonts w:cs="Arial"/>
          <w:sz w:val="21"/>
          <w:szCs w:val="21"/>
        </w:rPr>
      </w:pPr>
    </w:p>
    <w:p w14:paraId="4ACC67E6" w14:textId="16B83C4E" w:rsidR="00A443BF" w:rsidRPr="00675C4A" w:rsidRDefault="00A443BF" w:rsidP="3FC870CB">
      <w:pPr>
        <w:rPr>
          <w:rFonts w:cs="Arial"/>
          <w:i/>
          <w:iCs/>
          <w:sz w:val="21"/>
          <w:szCs w:val="21"/>
        </w:rPr>
      </w:pPr>
      <w:r w:rsidRPr="00675C4A">
        <w:rPr>
          <w:rFonts w:cs="Arial"/>
          <w:i/>
          <w:iCs/>
          <w:sz w:val="21"/>
          <w:szCs w:val="21"/>
        </w:rPr>
        <w:t>CRITERION B: Possession of uncommon, rare or endangered aspects of</w:t>
      </w:r>
      <w:r w:rsidR="00894C12" w:rsidRPr="00675C4A">
        <w:rPr>
          <w:rFonts w:cs="Arial"/>
          <w:i/>
          <w:iCs/>
          <w:sz w:val="21"/>
          <w:szCs w:val="21"/>
        </w:rPr>
        <w:t xml:space="preserve"> the</w:t>
      </w:r>
      <w:r w:rsidRPr="00675C4A">
        <w:rPr>
          <w:rFonts w:cs="Arial"/>
          <w:i/>
          <w:iCs/>
          <w:sz w:val="21"/>
          <w:szCs w:val="21"/>
        </w:rPr>
        <w:t xml:space="preserve"> </w:t>
      </w:r>
      <w:r w:rsidR="6795CD4D" w:rsidRPr="00675C4A">
        <w:rPr>
          <w:rFonts w:cs="Arial"/>
          <w:i/>
          <w:iCs/>
          <w:sz w:val="21"/>
          <w:szCs w:val="21"/>
        </w:rPr>
        <w:t xml:space="preserve">Shire of Nillumbik’s </w:t>
      </w:r>
      <w:r w:rsidRPr="00675C4A">
        <w:rPr>
          <w:rFonts w:cs="Arial"/>
          <w:i/>
          <w:iCs/>
          <w:sz w:val="21"/>
          <w:szCs w:val="21"/>
        </w:rPr>
        <w:t xml:space="preserve">cultural </w:t>
      </w:r>
      <w:r w:rsidR="00DC40F3" w:rsidRPr="00675C4A">
        <w:rPr>
          <w:rFonts w:cs="Arial"/>
          <w:i/>
          <w:iCs/>
          <w:sz w:val="21"/>
          <w:szCs w:val="21"/>
        </w:rPr>
        <w:t xml:space="preserve">or natural </w:t>
      </w:r>
      <w:r w:rsidRPr="00675C4A">
        <w:rPr>
          <w:rFonts w:cs="Arial"/>
          <w:i/>
          <w:iCs/>
          <w:sz w:val="21"/>
          <w:szCs w:val="21"/>
        </w:rPr>
        <w:t>history</w:t>
      </w:r>
      <w:r w:rsidR="003F57F8" w:rsidRPr="00675C4A">
        <w:rPr>
          <w:rFonts w:cs="Arial"/>
          <w:i/>
          <w:iCs/>
          <w:sz w:val="21"/>
          <w:szCs w:val="21"/>
        </w:rPr>
        <w:t xml:space="preserve"> (rarity)</w:t>
      </w:r>
      <w:r w:rsidRPr="00675C4A">
        <w:rPr>
          <w:rFonts w:cs="Arial"/>
          <w:i/>
          <w:iCs/>
          <w:sz w:val="21"/>
          <w:szCs w:val="21"/>
        </w:rPr>
        <w:t>.</w:t>
      </w:r>
    </w:p>
    <w:p w14:paraId="1EBAC816" w14:textId="77777777" w:rsidR="00A443BF" w:rsidRPr="00675C4A" w:rsidRDefault="00A443BF" w:rsidP="0053253F">
      <w:pPr>
        <w:rPr>
          <w:rFonts w:cs="Arial"/>
          <w:sz w:val="21"/>
          <w:szCs w:val="21"/>
        </w:rPr>
      </w:pPr>
    </w:p>
    <w:p w14:paraId="0ECC901F" w14:textId="77777777" w:rsidR="003F57F8" w:rsidRPr="00675C4A" w:rsidRDefault="003F57F8" w:rsidP="0053253F">
      <w:pPr>
        <w:rPr>
          <w:rFonts w:cs="Arial"/>
          <w:i/>
          <w:sz w:val="21"/>
          <w:szCs w:val="21"/>
        </w:rPr>
      </w:pPr>
    </w:p>
    <w:p w14:paraId="58C1B147" w14:textId="5446C079" w:rsidR="00A443BF" w:rsidRPr="00675C4A" w:rsidRDefault="00A443BF" w:rsidP="3FC870CB">
      <w:pPr>
        <w:rPr>
          <w:rFonts w:cs="Arial"/>
          <w:i/>
          <w:iCs/>
          <w:sz w:val="21"/>
          <w:szCs w:val="21"/>
        </w:rPr>
      </w:pPr>
      <w:r w:rsidRPr="00675C4A">
        <w:rPr>
          <w:rFonts w:cs="Arial"/>
          <w:i/>
          <w:iCs/>
          <w:sz w:val="21"/>
          <w:szCs w:val="21"/>
        </w:rPr>
        <w:t xml:space="preserve">CRITERION C: Potential to yield information that will contribute to an understanding of </w:t>
      </w:r>
      <w:r w:rsidR="00894C12" w:rsidRPr="00675C4A">
        <w:rPr>
          <w:rFonts w:cs="Arial"/>
          <w:i/>
          <w:iCs/>
          <w:sz w:val="21"/>
          <w:szCs w:val="21"/>
        </w:rPr>
        <w:t xml:space="preserve">the </w:t>
      </w:r>
      <w:r w:rsidR="0EDDFB89" w:rsidRPr="00675C4A">
        <w:rPr>
          <w:rFonts w:cs="Arial"/>
          <w:i/>
          <w:iCs/>
          <w:sz w:val="21"/>
          <w:szCs w:val="21"/>
        </w:rPr>
        <w:t xml:space="preserve">Shire of Nillumbik’s </w:t>
      </w:r>
      <w:r w:rsidRPr="00675C4A">
        <w:rPr>
          <w:rFonts w:cs="Arial"/>
          <w:i/>
          <w:iCs/>
          <w:sz w:val="21"/>
          <w:szCs w:val="21"/>
        </w:rPr>
        <w:t>cultural</w:t>
      </w:r>
      <w:r w:rsidR="00FC7300" w:rsidRPr="00675C4A">
        <w:rPr>
          <w:rFonts w:cs="Arial"/>
          <w:i/>
          <w:iCs/>
          <w:sz w:val="21"/>
          <w:szCs w:val="21"/>
        </w:rPr>
        <w:t xml:space="preserve"> or natural</w:t>
      </w:r>
      <w:r w:rsidRPr="00675C4A">
        <w:rPr>
          <w:rFonts w:cs="Arial"/>
          <w:i/>
          <w:iCs/>
          <w:sz w:val="21"/>
          <w:szCs w:val="21"/>
        </w:rPr>
        <w:t xml:space="preserve"> history</w:t>
      </w:r>
      <w:r w:rsidR="003F57F8" w:rsidRPr="00675C4A">
        <w:rPr>
          <w:rFonts w:cs="Arial"/>
          <w:i/>
          <w:iCs/>
          <w:sz w:val="21"/>
          <w:szCs w:val="21"/>
        </w:rPr>
        <w:t xml:space="preserve"> (research potential)</w:t>
      </w:r>
      <w:r w:rsidRPr="00675C4A">
        <w:rPr>
          <w:rFonts w:cs="Arial"/>
          <w:i/>
          <w:iCs/>
          <w:sz w:val="21"/>
          <w:szCs w:val="21"/>
        </w:rPr>
        <w:t>.</w:t>
      </w:r>
    </w:p>
    <w:p w14:paraId="19BADD97" w14:textId="77777777" w:rsidR="00A443BF" w:rsidRPr="00675C4A" w:rsidRDefault="00A443BF" w:rsidP="0053253F">
      <w:pPr>
        <w:rPr>
          <w:rFonts w:cs="Arial"/>
          <w:sz w:val="21"/>
          <w:szCs w:val="21"/>
        </w:rPr>
      </w:pPr>
    </w:p>
    <w:p w14:paraId="458BE668" w14:textId="77777777" w:rsidR="003F57F8" w:rsidRPr="00675C4A" w:rsidRDefault="003F57F8" w:rsidP="0053253F">
      <w:pPr>
        <w:rPr>
          <w:rFonts w:cs="Arial"/>
          <w:i/>
          <w:sz w:val="21"/>
          <w:szCs w:val="21"/>
        </w:rPr>
      </w:pPr>
    </w:p>
    <w:p w14:paraId="23130411" w14:textId="77777777" w:rsidR="00A443BF" w:rsidRPr="00675C4A" w:rsidRDefault="00A443BF" w:rsidP="0053253F">
      <w:pPr>
        <w:rPr>
          <w:rFonts w:cs="Arial"/>
          <w:i/>
          <w:sz w:val="21"/>
          <w:szCs w:val="21"/>
        </w:rPr>
      </w:pPr>
      <w:r w:rsidRPr="00675C4A">
        <w:rPr>
          <w:rFonts w:cs="Arial"/>
          <w:i/>
          <w:sz w:val="21"/>
          <w:szCs w:val="21"/>
        </w:rPr>
        <w:t xml:space="preserve">CRITERION D: Importance in demonstrating the principal characteristics of a class of cultural </w:t>
      </w:r>
      <w:r w:rsidR="00FC7300" w:rsidRPr="00675C4A">
        <w:rPr>
          <w:rFonts w:cs="Arial"/>
          <w:i/>
          <w:sz w:val="21"/>
          <w:szCs w:val="21"/>
        </w:rPr>
        <w:t xml:space="preserve">or natural </w:t>
      </w:r>
      <w:r w:rsidRPr="00675C4A">
        <w:rPr>
          <w:rFonts w:cs="Arial"/>
          <w:i/>
          <w:sz w:val="21"/>
          <w:szCs w:val="21"/>
        </w:rPr>
        <w:t xml:space="preserve">places </w:t>
      </w:r>
      <w:r w:rsidR="00FC7300" w:rsidRPr="00675C4A">
        <w:rPr>
          <w:rFonts w:cs="Arial"/>
          <w:i/>
          <w:sz w:val="21"/>
          <w:szCs w:val="21"/>
        </w:rPr>
        <w:t>or</w:t>
      </w:r>
      <w:r w:rsidRPr="00675C4A">
        <w:rPr>
          <w:rFonts w:cs="Arial"/>
          <w:i/>
          <w:sz w:val="21"/>
          <w:szCs w:val="21"/>
        </w:rPr>
        <w:t xml:space="preserve"> </w:t>
      </w:r>
      <w:r w:rsidR="00FC7300" w:rsidRPr="00675C4A">
        <w:rPr>
          <w:rFonts w:cs="Arial"/>
          <w:i/>
          <w:sz w:val="21"/>
          <w:szCs w:val="21"/>
        </w:rPr>
        <w:t>environments</w:t>
      </w:r>
      <w:r w:rsidR="003F57F8" w:rsidRPr="00675C4A">
        <w:rPr>
          <w:rFonts w:cs="Arial"/>
          <w:i/>
          <w:sz w:val="21"/>
          <w:szCs w:val="21"/>
        </w:rPr>
        <w:t xml:space="preserve"> (representativeness)</w:t>
      </w:r>
      <w:r w:rsidRPr="00675C4A">
        <w:rPr>
          <w:rFonts w:cs="Arial"/>
          <w:i/>
          <w:sz w:val="21"/>
          <w:szCs w:val="21"/>
        </w:rPr>
        <w:t>.</w:t>
      </w:r>
    </w:p>
    <w:p w14:paraId="2B8FC350" w14:textId="77777777" w:rsidR="0030501C" w:rsidRPr="00675C4A" w:rsidRDefault="0030501C" w:rsidP="0053253F">
      <w:pPr>
        <w:rPr>
          <w:rFonts w:cs="Arial"/>
          <w:sz w:val="21"/>
          <w:szCs w:val="21"/>
        </w:rPr>
      </w:pPr>
    </w:p>
    <w:p w14:paraId="75605924" w14:textId="77777777" w:rsidR="00B17B59" w:rsidRPr="00675C4A"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75C4A">
        <w:rPr>
          <w:rFonts w:cs="Arial"/>
          <w:i/>
          <w:sz w:val="21"/>
          <w:szCs w:val="21"/>
        </w:rPr>
        <w:t>CRITERION E: Importance in exhibiting particular aesthetic characteristics</w:t>
      </w:r>
      <w:r w:rsidR="003F57F8" w:rsidRPr="00675C4A">
        <w:rPr>
          <w:rFonts w:cs="Arial"/>
          <w:i/>
          <w:sz w:val="21"/>
          <w:szCs w:val="21"/>
        </w:rPr>
        <w:t xml:space="preserve"> (aesthetic significance)</w:t>
      </w:r>
      <w:r w:rsidRPr="00675C4A">
        <w:rPr>
          <w:rFonts w:cs="Arial"/>
          <w:i/>
          <w:sz w:val="21"/>
          <w:szCs w:val="21"/>
        </w:rPr>
        <w:t>.</w:t>
      </w:r>
    </w:p>
    <w:p w14:paraId="02CD8DBB" w14:textId="77777777" w:rsidR="00A443BF" w:rsidRDefault="00A443BF" w:rsidP="0053253F">
      <w:pPr>
        <w:rPr>
          <w:rFonts w:cs="Arial"/>
          <w:sz w:val="21"/>
          <w:szCs w:val="21"/>
        </w:rPr>
      </w:pPr>
    </w:p>
    <w:p w14:paraId="657E8947" w14:textId="53A57B70" w:rsidR="0024103D" w:rsidRPr="00533CF2" w:rsidRDefault="00237FDB" w:rsidP="0053253F">
      <w:pPr>
        <w:rPr>
          <w:rFonts w:cs="Arial"/>
          <w:sz w:val="21"/>
          <w:szCs w:val="21"/>
        </w:rPr>
      </w:pPr>
      <w:r>
        <w:rPr>
          <w:rFonts w:cs="Arial"/>
          <w:sz w:val="21"/>
          <w:szCs w:val="21"/>
        </w:rPr>
        <w:t>The subject site is a finely designed, modestly sized Gothic Revival church. Although most churches constructed in the nineteenth century in the Shire adopt the Gothic Revival style, the subject site exhibits a particularly skilful application. The site is a</w:t>
      </w:r>
      <w:r w:rsidR="008E397F">
        <w:rPr>
          <w:rFonts w:cs="Arial"/>
          <w:sz w:val="21"/>
          <w:szCs w:val="21"/>
        </w:rPr>
        <w:t xml:space="preserve"> particularly</w:t>
      </w:r>
      <w:r>
        <w:rPr>
          <w:rFonts w:cs="Arial"/>
          <w:sz w:val="21"/>
          <w:szCs w:val="21"/>
        </w:rPr>
        <w:t xml:space="preserve"> picturesque e</w:t>
      </w:r>
      <w:r w:rsidR="008E397F">
        <w:rPr>
          <w:rFonts w:cs="Arial"/>
          <w:sz w:val="21"/>
          <w:szCs w:val="21"/>
        </w:rPr>
        <w:t xml:space="preserve">xample, which is enhanced by its steep combination hip and gable roof, chamfered corners, and small vestry with substantial chimney. Additional details that contribute to the aesthetic qualities of the site include the </w:t>
      </w:r>
      <w:r w:rsidR="00675C4A">
        <w:rPr>
          <w:rFonts w:cs="Arial"/>
          <w:sz w:val="21"/>
          <w:szCs w:val="21"/>
        </w:rPr>
        <w:t>window drip moulds, roof vents and metal cross on the ridgeline.</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675C4A">
        <w:rPr>
          <w:rFonts w:cs="Arial"/>
          <w:i/>
          <w:sz w:val="21"/>
          <w:szCs w:val="21"/>
        </w:rPr>
        <w:t>CRITERION G: Strong or</w:t>
      </w:r>
      <w:r w:rsidRPr="00533CF2">
        <w:rPr>
          <w:rFonts w:cs="Arial"/>
          <w:i/>
          <w:sz w:val="21"/>
          <w:szCs w:val="21"/>
        </w:rPr>
        <w:t xml:space="preserve">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77777777" w:rsidR="006E17E9" w:rsidRDefault="006E17E9" w:rsidP="0053253F">
      <w:pPr>
        <w:rPr>
          <w:rFonts w:cs="Arial"/>
          <w:sz w:val="21"/>
          <w:szCs w:val="21"/>
        </w:rPr>
      </w:pPr>
    </w:p>
    <w:p w14:paraId="66B73E4A" w14:textId="77777777" w:rsidR="006E17E9" w:rsidRDefault="006E17E9" w:rsidP="0053253F">
      <w:pPr>
        <w:rPr>
          <w:rFonts w:cs="Arial"/>
          <w:b/>
          <w:sz w:val="21"/>
          <w:szCs w:val="21"/>
        </w:rPr>
      </w:pPr>
    </w:p>
    <w:p w14:paraId="33318646" w14:textId="77777777" w:rsidR="000F5B2C" w:rsidRDefault="000F5B2C">
      <w:pPr>
        <w:overflowPunct/>
        <w:autoSpaceDE/>
        <w:autoSpaceDN/>
        <w:adjustRightInd/>
        <w:jc w:val="left"/>
        <w:textAlignment w:val="auto"/>
        <w:rPr>
          <w:rFonts w:cs="Arial"/>
          <w:b/>
          <w:sz w:val="21"/>
          <w:szCs w:val="21"/>
        </w:rPr>
      </w:pPr>
      <w:r>
        <w:rPr>
          <w:rFonts w:cs="Arial"/>
          <w:b/>
          <w:sz w:val="21"/>
          <w:szCs w:val="21"/>
        </w:rPr>
        <w:br w:type="page"/>
      </w:r>
    </w:p>
    <w:p w14:paraId="3C813A76" w14:textId="6AC034F7" w:rsidR="00F0333B" w:rsidRPr="00533CF2" w:rsidRDefault="00F0333B" w:rsidP="0053253F">
      <w:pPr>
        <w:rPr>
          <w:rFonts w:cs="Arial"/>
          <w:b/>
          <w:sz w:val="21"/>
          <w:szCs w:val="21"/>
        </w:rPr>
      </w:pPr>
      <w:r w:rsidRPr="00533CF2">
        <w:rPr>
          <w:rFonts w:cs="Arial"/>
          <w:b/>
          <w:sz w:val="21"/>
          <w:szCs w:val="21"/>
        </w:rPr>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Default="004E6328" w:rsidP="0053253F">
      <w:pPr>
        <w:rPr>
          <w:rFonts w:cs="Arial"/>
          <w:sz w:val="21"/>
          <w:szCs w:val="21"/>
        </w:rPr>
      </w:pPr>
    </w:p>
    <w:p w14:paraId="796F05DA" w14:textId="1CB9FE9D" w:rsidR="00BB2293" w:rsidRPr="00533CF2" w:rsidRDefault="00BB2293" w:rsidP="0053253F">
      <w:pPr>
        <w:rPr>
          <w:rFonts w:cs="Arial"/>
          <w:sz w:val="21"/>
          <w:szCs w:val="21"/>
        </w:rPr>
      </w:pPr>
      <w:r w:rsidRPr="00BB2293">
        <w:rPr>
          <w:rFonts w:cs="Arial"/>
          <w:sz w:val="21"/>
          <w:szCs w:val="21"/>
        </w:rPr>
        <w:t>Recommended for inclusion in the schedule to the Heritage Overlay of the Nil</w:t>
      </w:r>
      <w:r>
        <w:rPr>
          <w:rFonts w:cs="Arial"/>
          <w:sz w:val="21"/>
          <w:szCs w:val="21"/>
        </w:rPr>
        <w:t>l</w:t>
      </w:r>
      <w:r w:rsidRPr="00BB2293">
        <w:rPr>
          <w:rFonts w:cs="Arial"/>
          <w:sz w:val="21"/>
          <w:szCs w:val="21"/>
        </w:rPr>
        <w:t>umbik Planning Scheme.</w:t>
      </w:r>
    </w:p>
    <w:p w14:paraId="09F9F76B" w14:textId="266994EE" w:rsidR="004E6328" w:rsidRPr="00533CF2" w:rsidRDefault="00831F05" w:rsidP="3FC870CB">
      <w:pPr>
        <w:rPr>
          <w:rFonts w:eastAsia="Arial" w:cs="Arial"/>
          <w:sz w:val="21"/>
          <w:szCs w:val="21"/>
        </w:rPr>
      </w:pPr>
      <w:r w:rsidRPr="3FC870CB">
        <w:rPr>
          <w:rFonts w:cs="Arial"/>
          <w:sz w:val="21"/>
          <w:szCs w:val="21"/>
        </w:rPr>
        <w:t>Scheme.</w:t>
      </w:r>
      <w:r w:rsidR="006E17E9">
        <w:br/>
      </w:r>
      <w:r w:rsidR="006E17E9">
        <w:br/>
      </w:r>
      <w:r w:rsidR="075196F8" w:rsidRPr="3FC870CB">
        <w:rPr>
          <w:rFonts w:eastAsia="Arial" w:cs="Arial"/>
          <w:color w:val="000000" w:themeColor="text1"/>
          <w:sz w:val="21"/>
          <w:szCs w:val="21"/>
        </w:rPr>
        <w:t>Recommendations for the Schedule to the Heritage Overlay (Clause 43.01) in the Ni</w:t>
      </w:r>
      <w:r w:rsidR="00BB2293">
        <w:rPr>
          <w:rFonts w:eastAsia="Arial" w:cs="Arial"/>
          <w:color w:val="000000" w:themeColor="text1"/>
          <w:sz w:val="21"/>
          <w:szCs w:val="21"/>
        </w:rPr>
        <w:t>l</w:t>
      </w:r>
      <w:r w:rsidR="075196F8" w:rsidRPr="3FC870CB">
        <w:rPr>
          <w:rFonts w:eastAsia="Arial" w:cs="Arial"/>
          <w:color w:val="000000" w:themeColor="text1"/>
          <w:sz w:val="21"/>
          <w:szCs w:val="21"/>
        </w:rPr>
        <w:t>lumbik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173EBEC4" w:rsidR="0D33FB3A" w:rsidRDefault="00BB2293"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700D9943" w:rsidR="3FC870CB" w:rsidRDefault="00BB2293"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0A50A13A" w:rsidR="3FC870CB" w:rsidRDefault="00BB2293"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031DAA12" w:rsidR="3FC870CB" w:rsidRDefault="00BB2293"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668D7F06" w:rsidR="3FC870CB" w:rsidRDefault="00BB2293"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796B7783" w:rsidR="3FC870CB" w:rsidRDefault="00172F0E"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70CFA8D0" w:rsidR="3FC870CB" w:rsidRDefault="00172F0E"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0CF53AF8" w:rsidR="3FC870CB" w:rsidRDefault="00172F0E"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24522E10" w:rsidR="00DC4E68" w:rsidRDefault="00BD46C9" w:rsidP="00DC4E68">
      <w:pPr>
        <w:rPr>
          <w:rFonts w:cs="Arial"/>
          <w:sz w:val="21"/>
          <w:szCs w:val="21"/>
        </w:rPr>
      </w:pPr>
      <w:r>
        <w:rPr>
          <w:rFonts w:cs="Arial"/>
          <w:sz w:val="21"/>
          <w:szCs w:val="21"/>
        </w:rPr>
        <w:t>Trethowan</w:t>
      </w: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t>References</w:t>
      </w:r>
    </w:p>
    <w:p w14:paraId="3E9BCFCB" w14:textId="77777777" w:rsidR="002B0C04" w:rsidRDefault="002B0C04" w:rsidP="004263CB">
      <w:pPr>
        <w:rPr>
          <w:rFonts w:cs="Arial"/>
          <w:sz w:val="21"/>
          <w:szCs w:val="21"/>
        </w:rPr>
      </w:pPr>
    </w:p>
    <w:p w14:paraId="63C752B7" w14:textId="78ECF338" w:rsidR="00B16665" w:rsidRDefault="00B16665" w:rsidP="00C60C90">
      <w:pPr>
        <w:rPr>
          <w:sz w:val="21"/>
          <w:szCs w:val="21"/>
        </w:rPr>
      </w:pPr>
      <w:r>
        <w:rPr>
          <w:i/>
          <w:iCs/>
          <w:sz w:val="21"/>
          <w:szCs w:val="21"/>
        </w:rPr>
        <w:t>Advocate</w:t>
      </w:r>
      <w:r>
        <w:rPr>
          <w:sz w:val="21"/>
          <w:szCs w:val="21"/>
        </w:rPr>
        <w:t>, as cited.</w:t>
      </w:r>
    </w:p>
    <w:p w14:paraId="6F0F9686" w14:textId="77777777" w:rsidR="0049179F" w:rsidRDefault="0049179F" w:rsidP="0049179F">
      <w:pPr>
        <w:rPr>
          <w:sz w:val="21"/>
          <w:szCs w:val="21"/>
        </w:rPr>
      </w:pPr>
    </w:p>
    <w:p w14:paraId="440E8F36" w14:textId="77777777" w:rsidR="0049179F" w:rsidRPr="00C60C90" w:rsidRDefault="0049179F" w:rsidP="0049179F">
      <w:pPr>
        <w:rPr>
          <w:sz w:val="21"/>
          <w:szCs w:val="21"/>
        </w:rPr>
      </w:pPr>
      <w:r w:rsidRPr="00C60C90">
        <w:rPr>
          <w:sz w:val="21"/>
          <w:szCs w:val="21"/>
        </w:rPr>
        <w:t xml:space="preserve">Archdiocese of Melbourne, </w:t>
      </w:r>
      <w:r w:rsidRPr="00C60C90">
        <w:rPr>
          <w:i/>
          <w:iCs/>
          <w:sz w:val="21"/>
          <w:szCs w:val="21"/>
        </w:rPr>
        <w:t>Sacred Heart, Diamond Creek and St. Peter's, Hurstbridge – History</w:t>
      </w:r>
      <w:r w:rsidRPr="00C60C90">
        <w:rPr>
          <w:sz w:val="21"/>
          <w:szCs w:val="21"/>
        </w:rPr>
        <w:t>, www.pol.org.au, accessed</w:t>
      </w:r>
      <w:r>
        <w:rPr>
          <w:sz w:val="21"/>
          <w:szCs w:val="21"/>
        </w:rPr>
        <w:t xml:space="preserve"> online March 2022. </w:t>
      </w:r>
    </w:p>
    <w:p w14:paraId="781C1395" w14:textId="77777777" w:rsidR="0049179F" w:rsidRDefault="0049179F" w:rsidP="0049179F">
      <w:pPr>
        <w:rPr>
          <w:rFonts w:cs="Arial"/>
          <w:sz w:val="21"/>
          <w:szCs w:val="21"/>
        </w:rPr>
      </w:pPr>
    </w:p>
    <w:p w14:paraId="682830B0" w14:textId="77777777" w:rsidR="0049179F" w:rsidRPr="00DB42F6" w:rsidRDefault="0049179F" w:rsidP="0049179F">
      <w:pPr>
        <w:rPr>
          <w:rFonts w:cs="Arial"/>
          <w:sz w:val="21"/>
          <w:szCs w:val="21"/>
        </w:rPr>
      </w:pPr>
      <w:r>
        <w:rPr>
          <w:rFonts w:cs="Arial"/>
          <w:i/>
          <w:iCs/>
          <w:sz w:val="21"/>
          <w:szCs w:val="21"/>
        </w:rPr>
        <w:t xml:space="preserve">Australian Jewish News, </w:t>
      </w:r>
      <w:r>
        <w:rPr>
          <w:rFonts w:cs="Arial"/>
          <w:sz w:val="21"/>
          <w:szCs w:val="21"/>
        </w:rPr>
        <w:t>as cited.</w:t>
      </w:r>
    </w:p>
    <w:p w14:paraId="0EF9CA36" w14:textId="77777777" w:rsidR="005225D2" w:rsidRDefault="005225D2" w:rsidP="00C60C90">
      <w:pPr>
        <w:rPr>
          <w:sz w:val="21"/>
          <w:szCs w:val="21"/>
        </w:rPr>
      </w:pPr>
    </w:p>
    <w:p w14:paraId="68D9B0B6" w14:textId="264A8C51" w:rsidR="005225D2" w:rsidRDefault="005225D2" w:rsidP="00C60C90">
      <w:pPr>
        <w:rPr>
          <w:sz w:val="21"/>
          <w:szCs w:val="21"/>
        </w:rPr>
      </w:pPr>
      <w:r>
        <w:rPr>
          <w:sz w:val="21"/>
          <w:szCs w:val="21"/>
        </w:rPr>
        <w:t xml:space="preserve">Barker 1925, </w:t>
      </w:r>
      <w:r>
        <w:rPr>
          <w:i/>
          <w:iCs/>
          <w:sz w:val="21"/>
          <w:szCs w:val="21"/>
        </w:rPr>
        <w:t>Diamond Creek, profusely pictured,</w:t>
      </w:r>
      <w:r>
        <w:rPr>
          <w:sz w:val="21"/>
          <w:szCs w:val="21"/>
        </w:rPr>
        <w:t xml:space="preserve"> </w:t>
      </w:r>
      <w:r w:rsidR="009D38C9">
        <w:rPr>
          <w:sz w:val="21"/>
          <w:szCs w:val="21"/>
        </w:rPr>
        <w:t xml:space="preserve">Barker, Melbourne. </w:t>
      </w:r>
    </w:p>
    <w:p w14:paraId="65130E0E" w14:textId="77777777" w:rsidR="005C3FCC" w:rsidRDefault="005C3FCC" w:rsidP="00C60C90">
      <w:pPr>
        <w:rPr>
          <w:sz w:val="21"/>
          <w:szCs w:val="21"/>
        </w:rPr>
      </w:pPr>
    </w:p>
    <w:p w14:paraId="0B934733" w14:textId="7216556A" w:rsidR="005C3FCC" w:rsidRPr="005225D2" w:rsidRDefault="005C3FCC" w:rsidP="00C60C90">
      <w:pPr>
        <w:rPr>
          <w:sz w:val="21"/>
          <w:szCs w:val="21"/>
        </w:rPr>
      </w:pPr>
      <w:r>
        <w:rPr>
          <w:sz w:val="21"/>
          <w:szCs w:val="21"/>
        </w:rPr>
        <w:t xml:space="preserve">Collins, JT 1963, </w:t>
      </w:r>
      <w:r w:rsidR="009A3F28">
        <w:rPr>
          <w:sz w:val="21"/>
          <w:szCs w:val="21"/>
        </w:rPr>
        <w:t>‘Diamond Creek Church’, State Library Victoria</w:t>
      </w:r>
      <w:r w:rsidR="007F1114">
        <w:rPr>
          <w:sz w:val="21"/>
          <w:szCs w:val="21"/>
        </w:rPr>
        <w:t xml:space="preserve"> (SLV)</w:t>
      </w:r>
      <w:r w:rsidR="00FB4F61">
        <w:rPr>
          <w:sz w:val="21"/>
          <w:szCs w:val="21"/>
        </w:rPr>
        <w:t xml:space="preserve"> </w:t>
      </w:r>
      <w:r w:rsidR="004408D5">
        <w:rPr>
          <w:sz w:val="21"/>
          <w:szCs w:val="21"/>
        </w:rPr>
        <w:t>JT Collins</w:t>
      </w:r>
      <w:r w:rsidR="00FB4F61">
        <w:rPr>
          <w:sz w:val="21"/>
          <w:szCs w:val="21"/>
        </w:rPr>
        <w:t xml:space="preserve"> collection, accessed online March 2022.</w:t>
      </w:r>
    </w:p>
    <w:p w14:paraId="6598F15B" w14:textId="77777777" w:rsidR="005126C3" w:rsidRDefault="005126C3" w:rsidP="005126C3">
      <w:pPr>
        <w:rPr>
          <w:sz w:val="21"/>
          <w:szCs w:val="21"/>
        </w:rPr>
      </w:pPr>
    </w:p>
    <w:p w14:paraId="109B1D20" w14:textId="43C19CA0" w:rsidR="005126C3" w:rsidRDefault="005126C3" w:rsidP="00C60C90">
      <w:pPr>
        <w:rPr>
          <w:sz w:val="21"/>
          <w:szCs w:val="21"/>
        </w:rPr>
      </w:pPr>
      <w:r>
        <w:rPr>
          <w:sz w:val="21"/>
          <w:szCs w:val="21"/>
        </w:rPr>
        <w:t>Collins, JT 1963, ‘Diamond Creek</w:t>
      </w:r>
      <w:r w:rsidR="00683733">
        <w:rPr>
          <w:sz w:val="21"/>
          <w:szCs w:val="21"/>
        </w:rPr>
        <w:t>, Former Catholic Church now The Abbey Restaurant Main St’</w:t>
      </w:r>
      <w:r>
        <w:rPr>
          <w:sz w:val="21"/>
          <w:szCs w:val="21"/>
        </w:rPr>
        <w:t>, State Library Victoria (SLV) JT Collins collection, accessed online March 2022.</w:t>
      </w:r>
    </w:p>
    <w:p w14:paraId="2E254E09" w14:textId="77777777" w:rsidR="00DB42F6" w:rsidRDefault="00DB42F6" w:rsidP="00FB4871">
      <w:pPr>
        <w:rPr>
          <w:rFonts w:cs="Arial"/>
          <w:sz w:val="21"/>
          <w:szCs w:val="21"/>
        </w:rPr>
      </w:pPr>
    </w:p>
    <w:p w14:paraId="762A8842" w14:textId="6D603C51" w:rsidR="002F4AFB" w:rsidRDefault="00B16665" w:rsidP="00FB4871">
      <w:pPr>
        <w:rPr>
          <w:rFonts w:cs="Arial"/>
          <w:sz w:val="21"/>
          <w:szCs w:val="21"/>
        </w:rPr>
      </w:pPr>
      <w:r w:rsidRPr="00B16665">
        <w:rPr>
          <w:rFonts w:cs="Arial"/>
          <w:i/>
          <w:iCs/>
          <w:sz w:val="21"/>
          <w:szCs w:val="21"/>
        </w:rPr>
        <w:t>Illustrated Australian News for Home Readers</w:t>
      </w:r>
      <w:r>
        <w:rPr>
          <w:rFonts w:cs="Arial"/>
          <w:sz w:val="21"/>
          <w:szCs w:val="21"/>
        </w:rPr>
        <w:t xml:space="preserve"> (</w:t>
      </w:r>
      <w:r w:rsidRPr="00B16665">
        <w:rPr>
          <w:rFonts w:cs="Arial"/>
          <w:i/>
          <w:iCs/>
          <w:sz w:val="21"/>
          <w:szCs w:val="21"/>
        </w:rPr>
        <w:t>IANFHR</w:t>
      </w:r>
      <w:r>
        <w:rPr>
          <w:rFonts w:cs="Arial"/>
          <w:sz w:val="21"/>
          <w:szCs w:val="21"/>
        </w:rPr>
        <w:t xml:space="preserve">), as cited. </w:t>
      </w:r>
    </w:p>
    <w:p w14:paraId="4C684E59" w14:textId="77777777" w:rsidR="0049179F" w:rsidRDefault="0049179F" w:rsidP="00FB4871">
      <w:pPr>
        <w:rPr>
          <w:rFonts w:cs="Arial"/>
          <w:sz w:val="21"/>
          <w:szCs w:val="21"/>
        </w:rPr>
      </w:pPr>
    </w:p>
    <w:p w14:paraId="7CC6DFB1" w14:textId="78E2A9B9" w:rsidR="0049179F" w:rsidRPr="0082750F" w:rsidRDefault="0049179F" w:rsidP="00FB4871">
      <w:pPr>
        <w:rPr>
          <w:sz w:val="21"/>
          <w:szCs w:val="21"/>
        </w:rPr>
      </w:pPr>
      <w:r>
        <w:rPr>
          <w:rFonts w:cs="Arial"/>
          <w:sz w:val="21"/>
          <w:szCs w:val="21"/>
        </w:rPr>
        <w:t>Pugin Foundation</w:t>
      </w:r>
      <w:r w:rsidR="00F33437">
        <w:rPr>
          <w:rFonts w:cs="Arial"/>
          <w:sz w:val="21"/>
          <w:szCs w:val="21"/>
        </w:rPr>
        <w:t xml:space="preserve"> 2013-2014, </w:t>
      </w:r>
      <w:r w:rsidR="0082750F">
        <w:rPr>
          <w:rFonts w:cs="Arial"/>
          <w:sz w:val="21"/>
          <w:szCs w:val="21"/>
        </w:rPr>
        <w:t xml:space="preserve">‘John Bunn Denny in Australia’, </w:t>
      </w:r>
      <w:r w:rsidR="0082750F">
        <w:rPr>
          <w:rFonts w:cs="Arial"/>
          <w:i/>
          <w:iCs/>
          <w:sz w:val="21"/>
          <w:szCs w:val="21"/>
        </w:rPr>
        <w:t>Pugin Foundation Newsletter,</w:t>
      </w:r>
      <w:r w:rsidR="0082750F">
        <w:rPr>
          <w:rFonts w:cs="Arial"/>
          <w:sz w:val="21"/>
          <w:szCs w:val="21"/>
        </w:rPr>
        <w:t xml:space="preserve"> </w:t>
      </w:r>
      <w:r w:rsidR="0090676B">
        <w:rPr>
          <w:rFonts w:cs="Arial"/>
          <w:sz w:val="21"/>
          <w:szCs w:val="21"/>
        </w:rPr>
        <w:t>no.84, pp. 7-14.</w:t>
      </w:r>
    </w:p>
    <w:sectPr w:rsidR="0049179F" w:rsidRPr="0082750F" w:rsidSect="00FC7300">
      <w:headerReference w:type="default" r:id="rId19"/>
      <w:footerReference w:type="default" r:id="rId20"/>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C8938" w14:textId="77777777" w:rsidR="00763F63" w:rsidRDefault="00763F63">
      <w:r>
        <w:separator/>
      </w:r>
    </w:p>
  </w:endnote>
  <w:endnote w:type="continuationSeparator" w:id="0">
    <w:p w14:paraId="681E3621" w14:textId="77777777" w:rsidR="00763F63" w:rsidRDefault="00763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6E046B99" w:rsidR="009235F4" w:rsidRDefault="009235F4">
    <w:pPr>
      <w:pStyle w:val="Footer"/>
      <w:jc w:val="center"/>
    </w:pPr>
    <w:r>
      <w:fldChar w:fldCharType="begin"/>
    </w:r>
    <w:r>
      <w:instrText xml:space="preserve"> PAGE   \* MERGEFORMAT </w:instrText>
    </w:r>
    <w:r>
      <w:fldChar w:fldCharType="separate"/>
    </w:r>
    <w:r w:rsidR="00763F63">
      <w:rPr>
        <w:noProof/>
      </w:rPr>
      <w:t>1</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7F71B" w14:textId="77777777" w:rsidR="00763F63" w:rsidRDefault="00763F63">
      <w:r>
        <w:separator/>
      </w:r>
    </w:p>
  </w:footnote>
  <w:footnote w:type="continuationSeparator" w:id="0">
    <w:p w14:paraId="04EB96F4" w14:textId="77777777" w:rsidR="00763F63" w:rsidRDefault="00763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745F4F5D">
          <wp:extent cx="999490" cy="61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4320"/>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61330"/>
    <w:multiLevelType w:val="hybridMultilevel"/>
    <w:tmpl w:val="96F6E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80A174D"/>
    <w:multiLevelType w:val="hybridMultilevel"/>
    <w:tmpl w:val="1048E4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3D46"/>
    <w:rsid w:val="00014192"/>
    <w:rsid w:val="000154DD"/>
    <w:rsid w:val="000226FB"/>
    <w:rsid w:val="00022F3C"/>
    <w:rsid w:val="000262DF"/>
    <w:rsid w:val="00032671"/>
    <w:rsid w:val="00033575"/>
    <w:rsid w:val="00035200"/>
    <w:rsid w:val="000414F2"/>
    <w:rsid w:val="000456A1"/>
    <w:rsid w:val="00053945"/>
    <w:rsid w:val="000545A0"/>
    <w:rsid w:val="00057B39"/>
    <w:rsid w:val="00062C40"/>
    <w:rsid w:val="000648FC"/>
    <w:rsid w:val="00066DD5"/>
    <w:rsid w:val="00070AB1"/>
    <w:rsid w:val="0007515A"/>
    <w:rsid w:val="0007686E"/>
    <w:rsid w:val="00086324"/>
    <w:rsid w:val="000A2BD2"/>
    <w:rsid w:val="000A346C"/>
    <w:rsid w:val="000A39ED"/>
    <w:rsid w:val="000A5B22"/>
    <w:rsid w:val="000A7362"/>
    <w:rsid w:val="000B1007"/>
    <w:rsid w:val="000B7D71"/>
    <w:rsid w:val="000C7A77"/>
    <w:rsid w:val="000D062C"/>
    <w:rsid w:val="000D19AF"/>
    <w:rsid w:val="000D4813"/>
    <w:rsid w:val="000D49CE"/>
    <w:rsid w:val="000E51B0"/>
    <w:rsid w:val="000E6362"/>
    <w:rsid w:val="000E6D08"/>
    <w:rsid w:val="000F3F6D"/>
    <w:rsid w:val="000F5B2C"/>
    <w:rsid w:val="001028A3"/>
    <w:rsid w:val="0010333E"/>
    <w:rsid w:val="0010386C"/>
    <w:rsid w:val="00103D51"/>
    <w:rsid w:val="00104F1F"/>
    <w:rsid w:val="00112879"/>
    <w:rsid w:val="00127E5E"/>
    <w:rsid w:val="0013394E"/>
    <w:rsid w:val="00134942"/>
    <w:rsid w:val="001364B0"/>
    <w:rsid w:val="00137A48"/>
    <w:rsid w:val="00141AAD"/>
    <w:rsid w:val="001434C0"/>
    <w:rsid w:val="00146980"/>
    <w:rsid w:val="001469BB"/>
    <w:rsid w:val="001517D4"/>
    <w:rsid w:val="00153C64"/>
    <w:rsid w:val="001612CB"/>
    <w:rsid w:val="00163F52"/>
    <w:rsid w:val="001725EA"/>
    <w:rsid w:val="00172F0E"/>
    <w:rsid w:val="0017319C"/>
    <w:rsid w:val="00173CF1"/>
    <w:rsid w:val="0017611A"/>
    <w:rsid w:val="001823E3"/>
    <w:rsid w:val="00183789"/>
    <w:rsid w:val="001855EB"/>
    <w:rsid w:val="00197780"/>
    <w:rsid w:val="001A52D1"/>
    <w:rsid w:val="001A7000"/>
    <w:rsid w:val="001B0F67"/>
    <w:rsid w:val="001B23A1"/>
    <w:rsid w:val="001C1CE5"/>
    <w:rsid w:val="001C2B42"/>
    <w:rsid w:val="001C6550"/>
    <w:rsid w:val="001C6D74"/>
    <w:rsid w:val="001D116F"/>
    <w:rsid w:val="001D272A"/>
    <w:rsid w:val="001D4F49"/>
    <w:rsid w:val="001D69F4"/>
    <w:rsid w:val="001D6FC0"/>
    <w:rsid w:val="001D7026"/>
    <w:rsid w:val="001E3CC7"/>
    <w:rsid w:val="001E3DB8"/>
    <w:rsid w:val="001E3FAF"/>
    <w:rsid w:val="001E5E3B"/>
    <w:rsid w:val="001F7884"/>
    <w:rsid w:val="00235A3E"/>
    <w:rsid w:val="00237FDB"/>
    <w:rsid w:val="0024103D"/>
    <w:rsid w:val="00243455"/>
    <w:rsid w:val="0024366A"/>
    <w:rsid w:val="002461CC"/>
    <w:rsid w:val="00252F73"/>
    <w:rsid w:val="002540D5"/>
    <w:rsid w:val="0026091F"/>
    <w:rsid w:val="00260939"/>
    <w:rsid w:val="00261CE9"/>
    <w:rsid w:val="00264859"/>
    <w:rsid w:val="00270ACA"/>
    <w:rsid w:val="00275696"/>
    <w:rsid w:val="00284B92"/>
    <w:rsid w:val="002878FB"/>
    <w:rsid w:val="00292A40"/>
    <w:rsid w:val="002946A1"/>
    <w:rsid w:val="0029654A"/>
    <w:rsid w:val="0029766B"/>
    <w:rsid w:val="00297D7A"/>
    <w:rsid w:val="00297D9F"/>
    <w:rsid w:val="002A0331"/>
    <w:rsid w:val="002A0351"/>
    <w:rsid w:val="002A461F"/>
    <w:rsid w:val="002A4648"/>
    <w:rsid w:val="002B0C04"/>
    <w:rsid w:val="002B26CE"/>
    <w:rsid w:val="002B3495"/>
    <w:rsid w:val="002B4BEC"/>
    <w:rsid w:val="002B4D7C"/>
    <w:rsid w:val="002B7137"/>
    <w:rsid w:val="002C7ACC"/>
    <w:rsid w:val="002D4BD7"/>
    <w:rsid w:val="002E22D2"/>
    <w:rsid w:val="002E26FD"/>
    <w:rsid w:val="002E4720"/>
    <w:rsid w:val="002E6BFA"/>
    <w:rsid w:val="002F4AFB"/>
    <w:rsid w:val="002F71CD"/>
    <w:rsid w:val="00300E99"/>
    <w:rsid w:val="0030201F"/>
    <w:rsid w:val="00304154"/>
    <w:rsid w:val="00304CCC"/>
    <w:rsid w:val="0030501C"/>
    <w:rsid w:val="00307380"/>
    <w:rsid w:val="00310FFD"/>
    <w:rsid w:val="0031331E"/>
    <w:rsid w:val="00315229"/>
    <w:rsid w:val="00316582"/>
    <w:rsid w:val="0032362F"/>
    <w:rsid w:val="00323AE8"/>
    <w:rsid w:val="00332D75"/>
    <w:rsid w:val="00332DD0"/>
    <w:rsid w:val="00335ECB"/>
    <w:rsid w:val="00336725"/>
    <w:rsid w:val="00337350"/>
    <w:rsid w:val="0034371D"/>
    <w:rsid w:val="0034382D"/>
    <w:rsid w:val="0034404E"/>
    <w:rsid w:val="00344D5E"/>
    <w:rsid w:val="0034714B"/>
    <w:rsid w:val="003511D4"/>
    <w:rsid w:val="00351787"/>
    <w:rsid w:val="0035305E"/>
    <w:rsid w:val="00353528"/>
    <w:rsid w:val="0035661D"/>
    <w:rsid w:val="003575E3"/>
    <w:rsid w:val="00362B1D"/>
    <w:rsid w:val="00363791"/>
    <w:rsid w:val="00364470"/>
    <w:rsid w:val="00370EB1"/>
    <w:rsid w:val="00374236"/>
    <w:rsid w:val="00380E05"/>
    <w:rsid w:val="003810CA"/>
    <w:rsid w:val="00381835"/>
    <w:rsid w:val="00381DD7"/>
    <w:rsid w:val="003820FD"/>
    <w:rsid w:val="0038240B"/>
    <w:rsid w:val="00390186"/>
    <w:rsid w:val="003921F6"/>
    <w:rsid w:val="00394406"/>
    <w:rsid w:val="00395133"/>
    <w:rsid w:val="003A0D4E"/>
    <w:rsid w:val="003A0EF9"/>
    <w:rsid w:val="003A0F2A"/>
    <w:rsid w:val="003A1348"/>
    <w:rsid w:val="003A137D"/>
    <w:rsid w:val="003A3D4C"/>
    <w:rsid w:val="003A59E2"/>
    <w:rsid w:val="003B1870"/>
    <w:rsid w:val="003B2A7D"/>
    <w:rsid w:val="003C1A3E"/>
    <w:rsid w:val="003D39C2"/>
    <w:rsid w:val="003D4629"/>
    <w:rsid w:val="003E0985"/>
    <w:rsid w:val="003E32CC"/>
    <w:rsid w:val="003E798C"/>
    <w:rsid w:val="003F1C4C"/>
    <w:rsid w:val="003F4991"/>
    <w:rsid w:val="003F57F8"/>
    <w:rsid w:val="003F71F6"/>
    <w:rsid w:val="004004A2"/>
    <w:rsid w:val="00402BEB"/>
    <w:rsid w:val="00410215"/>
    <w:rsid w:val="004147C5"/>
    <w:rsid w:val="00415853"/>
    <w:rsid w:val="00420671"/>
    <w:rsid w:val="00421AD3"/>
    <w:rsid w:val="004263CB"/>
    <w:rsid w:val="00426DDD"/>
    <w:rsid w:val="00437685"/>
    <w:rsid w:val="004408D5"/>
    <w:rsid w:val="004417BF"/>
    <w:rsid w:val="00451295"/>
    <w:rsid w:val="0046299C"/>
    <w:rsid w:val="004634C9"/>
    <w:rsid w:val="00465000"/>
    <w:rsid w:val="004654CE"/>
    <w:rsid w:val="004701D3"/>
    <w:rsid w:val="00470FD6"/>
    <w:rsid w:val="00471CA3"/>
    <w:rsid w:val="004757A3"/>
    <w:rsid w:val="00475F0D"/>
    <w:rsid w:val="00476453"/>
    <w:rsid w:val="00476FCE"/>
    <w:rsid w:val="00477EAF"/>
    <w:rsid w:val="0048153F"/>
    <w:rsid w:val="0048437A"/>
    <w:rsid w:val="00484C3E"/>
    <w:rsid w:val="00487EC6"/>
    <w:rsid w:val="0049179F"/>
    <w:rsid w:val="00492AB4"/>
    <w:rsid w:val="004969AD"/>
    <w:rsid w:val="00497926"/>
    <w:rsid w:val="004A0B81"/>
    <w:rsid w:val="004A296B"/>
    <w:rsid w:val="004A621D"/>
    <w:rsid w:val="004B2033"/>
    <w:rsid w:val="004B2433"/>
    <w:rsid w:val="004B3D4D"/>
    <w:rsid w:val="004B5908"/>
    <w:rsid w:val="004C04FB"/>
    <w:rsid w:val="004C33E4"/>
    <w:rsid w:val="004C7EFE"/>
    <w:rsid w:val="004D14F8"/>
    <w:rsid w:val="004D33CD"/>
    <w:rsid w:val="004D4049"/>
    <w:rsid w:val="004D7B60"/>
    <w:rsid w:val="004E247B"/>
    <w:rsid w:val="004E3C0E"/>
    <w:rsid w:val="004E46E9"/>
    <w:rsid w:val="004E6328"/>
    <w:rsid w:val="004F0E0A"/>
    <w:rsid w:val="004F1436"/>
    <w:rsid w:val="004F1652"/>
    <w:rsid w:val="004F1FAC"/>
    <w:rsid w:val="004F444B"/>
    <w:rsid w:val="004F5E56"/>
    <w:rsid w:val="00501C0F"/>
    <w:rsid w:val="0050351B"/>
    <w:rsid w:val="00507D65"/>
    <w:rsid w:val="00510634"/>
    <w:rsid w:val="005126C3"/>
    <w:rsid w:val="00512F4B"/>
    <w:rsid w:val="0051478E"/>
    <w:rsid w:val="00514912"/>
    <w:rsid w:val="00517930"/>
    <w:rsid w:val="005225D2"/>
    <w:rsid w:val="005271A5"/>
    <w:rsid w:val="0053253F"/>
    <w:rsid w:val="00533111"/>
    <w:rsid w:val="00533CF2"/>
    <w:rsid w:val="005342AA"/>
    <w:rsid w:val="00541D35"/>
    <w:rsid w:val="0054679B"/>
    <w:rsid w:val="005504C9"/>
    <w:rsid w:val="00554007"/>
    <w:rsid w:val="005546C6"/>
    <w:rsid w:val="00555263"/>
    <w:rsid w:val="0055729F"/>
    <w:rsid w:val="0056331A"/>
    <w:rsid w:val="005676C0"/>
    <w:rsid w:val="00571738"/>
    <w:rsid w:val="0057287B"/>
    <w:rsid w:val="00575ACB"/>
    <w:rsid w:val="00580661"/>
    <w:rsid w:val="00581804"/>
    <w:rsid w:val="0058183A"/>
    <w:rsid w:val="00585405"/>
    <w:rsid w:val="005873B1"/>
    <w:rsid w:val="0059125E"/>
    <w:rsid w:val="00592F62"/>
    <w:rsid w:val="0059391E"/>
    <w:rsid w:val="0059418B"/>
    <w:rsid w:val="005A6F8A"/>
    <w:rsid w:val="005B178D"/>
    <w:rsid w:val="005B2A19"/>
    <w:rsid w:val="005B320C"/>
    <w:rsid w:val="005B5100"/>
    <w:rsid w:val="005C3957"/>
    <w:rsid w:val="005C3FCC"/>
    <w:rsid w:val="005C438E"/>
    <w:rsid w:val="005C4B3F"/>
    <w:rsid w:val="005C7F9E"/>
    <w:rsid w:val="005D1278"/>
    <w:rsid w:val="005D26D9"/>
    <w:rsid w:val="005E0BB7"/>
    <w:rsid w:val="005F4283"/>
    <w:rsid w:val="00602A59"/>
    <w:rsid w:val="0061008A"/>
    <w:rsid w:val="00621276"/>
    <w:rsid w:val="00630BED"/>
    <w:rsid w:val="006325E7"/>
    <w:rsid w:val="006350C0"/>
    <w:rsid w:val="0063627A"/>
    <w:rsid w:val="00643D69"/>
    <w:rsid w:val="00644E77"/>
    <w:rsid w:val="00647678"/>
    <w:rsid w:val="00647D91"/>
    <w:rsid w:val="006522AD"/>
    <w:rsid w:val="00657A60"/>
    <w:rsid w:val="00666D34"/>
    <w:rsid w:val="00670381"/>
    <w:rsid w:val="00674C5A"/>
    <w:rsid w:val="00675C4A"/>
    <w:rsid w:val="00680BF4"/>
    <w:rsid w:val="00683733"/>
    <w:rsid w:val="006855A7"/>
    <w:rsid w:val="00692627"/>
    <w:rsid w:val="00692B0B"/>
    <w:rsid w:val="00692E86"/>
    <w:rsid w:val="006943A6"/>
    <w:rsid w:val="00694805"/>
    <w:rsid w:val="0069715D"/>
    <w:rsid w:val="006A2D46"/>
    <w:rsid w:val="006A317F"/>
    <w:rsid w:val="006A5164"/>
    <w:rsid w:val="006B0798"/>
    <w:rsid w:val="006B0F59"/>
    <w:rsid w:val="006B1B89"/>
    <w:rsid w:val="006C4865"/>
    <w:rsid w:val="006C554D"/>
    <w:rsid w:val="006C621E"/>
    <w:rsid w:val="006C7983"/>
    <w:rsid w:val="006E00FE"/>
    <w:rsid w:val="006E17E9"/>
    <w:rsid w:val="006E1D1A"/>
    <w:rsid w:val="006F28DB"/>
    <w:rsid w:val="006F3417"/>
    <w:rsid w:val="006F4068"/>
    <w:rsid w:val="006F522F"/>
    <w:rsid w:val="006F6810"/>
    <w:rsid w:val="006F7099"/>
    <w:rsid w:val="007007B0"/>
    <w:rsid w:val="00710788"/>
    <w:rsid w:val="00710F60"/>
    <w:rsid w:val="00713128"/>
    <w:rsid w:val="00716AE8"/>
    <w:rsid w:val="0072005E"/>
    <w:rsid w:val="007256FF"/>
    <w:rsid w:val="00734738"/>
    <w:rsid w:val="0073603D"/>
    <w:rsid w:val="007414A0"/>
    <w:rsid w:val="00744366"/>
    <w:rsid w:val="00746AC1"/>
    <w:rsid w:val="00754146"/>
    <w:rsid w:val="00755CEE"/>
    <w:rsid w:val="0076291B"/>
    <w:rsid w:val="00763F63"/>
    <w:rsid w:val="00765B49"/>
    <w:rsid w:val="00771DBD"/>
    <w:rsid w:val="00772376"/>
    <w:rsid w:val="00773C21"/>
    <w:rsid w:val="007741C5"/>
    <w:rsid w:val="00781EB7"/>
    <w:rsid w:val="007A044E"/>
    <w:rsid w:val="007A6927"/>
    <w:rsid w:val="007B3068"/>
    <w:rsid w:val="007B7761"/>
    <w:rsid w:val="007C5D28"/>
    <w:rsid w:val="007D2A20"/>
    <w:rsid w:val="007D3802"/>
    <w:rsid w:val="007E0147"/>
    <w:rsid w:val="007E1801"/>
    <w:rsid w:val="007E2716"/>
    <w:rsid w:val="007E3D3F"/>
    <w:rsid w:val="007E4510"/>
    <w:rsid w:val="007E5719"/>
    <w:rsid w:val="007F1114"/>
    <w:rsid w:val="008056A1"/>
    <w:rsid w:val="00806B85"/>
    <w:rsid w:val="0081123F"/>
    <w:rsid w:val="00822AEB"/>
    <w:rsid w:val="008233B2"/>
    <w:rsid w:val="0082495F"/>
    <w:rsid w:val="00824D69"/>
    <w:rsid w:val="00827462"/>
    <w:rsid w:val="0082750F"/>
    <w:rsid w:val="00827F9F"/>
    <w:rsid w:val="00831F05"/>
    <w:rsid w:val="0083304E"/>
    <w:rsid w:val="00846A36"/>
    <w:rsid w:val="00847217"/>
    <w:rsid w:val="008537AF"/>
    <w:rsid w:val="00853B4A"/>
    <w:rsid w:val="00856004"/>
    <w:rsid w:val="008564DF"/>
    <w:rsid w:val="00857AAE"/>
    <w:rsid w:val="0087110C"/>
    <w:rsid w:val="0087220D"/>
    <w:rsid w:val="0087520F"/>
    <w:rsid w:val="008832BA"/>
    <w:rsid w:val="0088331B"/>
    <w:rsid w:val="00886778"/>
    <w:rsid w:val="00890C5B"/>
    <w:rsid w:val="00894C12"/>
    <w:rsid w:val="00896A9B"/>
    <w:rsid w:val="008A112F"/>
    <w:rsid w:val="008A6929"/>
    <w:rsid w:val="008A6E56"/>
    <w:rsid w:val="008C11D2"/>
    <w:rsid w:val="008D5A0E"/>
    <w:rsid w:val="008D615C"/>
    <w:rsid w:val="008E1066"/>
    <w:rsid w:val="008E1C33"/>
    <w:rsid w:val="008E397F"/>
    <w:rsid w:val="008E688A"/>
    <w:rsid w:val="008F3B28"/>
    <w:rsid w:val="008F705B"/>
    <w:rsid w:val="00901985"/>
    <w:rsid w:val="00904CED"/>
    <w:rsid w:val="00906717"/>
    <w:rsid w:val="0090676B"/>
    <w:rsid w:val="009235F4"/>
    <w:rsid w:val="0092504C"/>
    <w:rsid w:val="0092631A"/>
    <w:rsid w:val="00931C51"/>
    <w:rsid w:val="00932198"/>
    <w:rsid w:val="00932B44"/>
    <w:rsid w:val="00935F75"/>
    <w:rsid w:val="00940CF0"/>
    <w:rsid w:val="00943E1D"/>
    <w:rsid w:val="009473AD"/>
    <w:rsid w:val="00950575"/>
    <w:rsid w:val="00950AD7"/>
    <w:rsid w:val="00953F2F"/>
    <w:rsid w:val="00955B5A"/>
    <w:rsid w:val="009661BE"/>
    <w:rsid w:val="00972D25"/>
    <w:rsid w:val="0097323F"/>
    <w:rsid w:val="0097558C"/>
    <w:rsid w:val="009804FE"/>
    <w:rsid w:val="00982237"/>
    <w:rsid w:val="00985A59"/>
    <w:rsid w:val="009968E0"/>
    <w:rsid w:val="009A1DFD"/>
    <w:rsid w:val="009A3F28"/>
    <w:rsid w:val="009B29BC"/>
    <w:rsid w:val="009B5289"/>
    <w:rsid w:val="009B79C2"/>
    <w:rsid w:val="009B7A52"/>
    <w:rsid w:val="009C1679"/>
    <w:rsid w:val="009C31D5"/>
    <w:rsid w:val="009C4E8D"/>
    <w:rsid w:val="009C5413"/>
    <w:rsid w:val="009C5830"/>
    <w:rsid w:val="009C66C4"/>
    <w:rsid w:val="009C77DE"/>
    <w:rsid w:val="009D38C9"/>
    <w:rsid w:val="009D68C5"/>
    <w:rsid w:val="009D77D6"/>
    <w:rsid w:val="009E49BA"/>
    <w:rsid w:val="009E7C33"/>
    <w:rsid w:val="009F6C0C"/>
    <w:rsid w:val="00A0352A"/>
    <w:rsid w:val="00A03A13"/>
    <w:rsid w:val="00A0487E"/>
    <w:rsid w:val="00A05F2D"/>
    <w:rsid w:val="00A06286"/>
    <w:rsid w:val="00A0660D"/>
    <w:rsid w:val="00A06A85"/>
    <w:rsid w:val="00A074EB"/>
    <w:rsid w:val="00A11BBE"/>
    <w:rsid w:val="00A2027A"/>
    <w:rsid w:val="00A23DFA"/>
    <w:rsid w:val="00A2643E"/>
    <w:rsid w:val="00A2700F"/>
    <w:rsid w:val="00A30183"/>
    <w:rsid w:val="00A30E7B"/>
    <w:rsid w:val="00A34E9B"/>
    <w:rsid w:val="00A37780"/>
    <w:rsid w:val="00A3788B"/>
    <w:rsid w:val="00A40315"/>
    <w:rsid w:val="00A443BF"/>
    <w:rsid w:val="00A47DD2"/>
    <w:rsid w:val="00A51763"/>
    <w:rsid w:val="00A550D6"/>
    <w:rsid w:val="00A71133"/>
    <w:rsid w:val="00A765A2"/>
    <w:rsid w:val="00A82187"/>
    <w:rsid w:val="00A83DA8"/>
    <w:rsid w:val="00A87ACF"/>
    <w:rsid w:val="00A908BD"/>
    <w:rsid w:val="00A90A42"/>
    <w:rsid w:val="00AA0432"/>
    <w:rsid w:val="00AA2B0C"/>
    <w:rsid w:val="00AA7837"/>
    <w:rsid w:val="00AB2579"/>
    <w:rsid w:val="00AB2652"/>
    <w:rsid w:val="00AB342F"/>
    <w:rsid w:val="00AB410D"/>
    <w:rsid w:val="00AC12EB"/>
    <w:rsid w:val="00AC16DE"/>
    <w:rsid w:val="00AC1E03"/>
    <w:rsid w:val="00AC446D"/>
    <w:rsid w:val="00AD656E"/>
    <w:rsid w:val="00AE082D"/>
    <w:rsid w:val="00AE2D68"/>
    <w:rsid w:val="00AE582B"/>
    <w:rsid w:val="00AE7A2E"/>
    <w:rsid w:val="00AF0433"/>
    <w:rsid w:val="00AF16F1"/>
    <w:rsid w:val="00B009DC"/>
    <w:rsid w:val="00B03515"/>
    <w:rsid w:val="00B045F8"/>
    <w:rsid w:val="00B064ED"/>
    <w:rsid w:val="00B07C6B"/>
    <w:rsid w:val="00B16665"/>
    <w:rsid w:val="00B17B59"/>
    <w:rsid w:val="00B20236"/>
    <w:rsid w:val="00B20361"/>
    <w:rsid w:val="00B249F9"/>
    <w:rsid w:val="00B306C6"/>
    <w:rsid w:val="00B317D8"/>
    <w:rsid w:val="00B31C37"/>
    <w:rsid w:val="00B34E14"/>
    <w:rsid w:val="00B435E4"/>
    <w:rsid w:val="00B4450C"/>
    <w:rsid w:val="00B46E5F"/>
    <w:rsid w:val="00B61434"/>
    <w:rsid w:val="00B6272B"/>
    <w:rsid w:val="00B63B7C"/>
    <w:rsid w:val="00B65D07"/>
    <w:rsid w:val="00B712CE"/>
    <w:rsid w:val="00B77EF4"/>
    <w:rsid w:val="00B80D58"/>
    <w:rsid w:val="00B80EEA"/>
    <w:rsid w:val="00B83014"/>
    <w:rsid w:val="00B85490"/>
    <w:rsid w:val="00B9089C"/>
    <w:rsid w:val="00B91AE6"/>
    <w:rsid w:val="00B9734A"/>
    <w:rsid w:val="00B97863"/>
    <w:rsid w:val="00BB135B"/>
    <w:rsid w:val="00BB2293"/>
    <w:rsid w:val="00BB5BC8"/>
    <w:rsid w:val="00BC28F8"/>
    <w:rsid w:val="00BC3268"/>
    <w:rsid w:val="00BC34EC"/>
    <w:rsid w:val="00BC4718"/>
    <w:rsid w:val="00BD08EE"/>
    <w:rsid w:val="00BD1094"/>
    <w:rsid w:val="00BD46C9"/>
    <w:rsid w:val="00BD6ADE"/>
    <w:rsid w:val="00BE70BE"/>
    <w:rsid w:val="00BF1405"/>
    <w:rsid w:val="00BF6A6B"/>
    <w:rsid w:val="00BF6A9B"/>
    <w:rsid w:val="00C072D6"/>
    <w:rsid w:val="00C12905"/>
    <w:rsid w:val="00C20CE6"/>
    <w:rsid w:val="00C20D8B"/>
    <w:rsid w:val="00C2601D"/>
    <w:rsid w:val="00C32B67"/>
    <w:rsid w:val="00C33781"/>
    <w:rsid w:val="00C34049"/>
    <w:rsid w:val="00C34901"/>
    <w:rsid w:val="00C3798F"/>
    <w:rsid w:val="00C4541A"/>
    <w:rsid w:val="00C466C4"/>
    <w:rsid w:val="00C46BD7"/>
    <w:rsid w:val="00C517B8"/>
    <w:rsid w:val="00C53A3F"/>
    <w:rsid w:val="00C57895"/>
    <w:rsid w:val="00C60C90"/>
    <w:rsid w:val="00C6167D"/>
    <w:rsid w:val="00C6430C"/>
    <w:rsid w:val="00C65C7F"/>
    <w:rsid w:val="00C734F3"/>
    <w:rsid w:val="00C7634A"/>
    <w:rsid w:val="00C85C2C"/>
    <w:rsid w:val="00C86C9D"/>
    <w:rsid w:val="00C87500"/>
    <w:rsid w:val="00C94378"/>
    <w:rsid w:val="00CA0CD4"/>
    <w:rsid w:val="00CA1185"/>
    <w:rsid w:val="00CA1C83"/>
    <w:rsid w:val="00CA52EE"/>
    <w:rsid w:val="00CB7F71"/>
    <w:rsid w:val="00CC4AED"/>
    <w:rsid w:val="00CC6CB0"/>
    <w:rsid w:val="00CC798F"/>
    <w:rsid w:val="00CD115E"/>
    <w:rsid w:val="00CD11DA"/>
    <w:rsid w:val="00CD1F7B"/>
    <w:rsid w:val="00CD2250"/>
    <w:rsid w:val="00CD4B20"/>
    <w:rsid w:val="00CD70DA"/>
    <w:rsid w:val="00CE1EE5"/>
    <w:rsid w:val="00CE207F"/>
    <w:rsid w:val="00CE2BD8"/>
    <w:rsid w:val="00CF529E"/>
    <w:rsid w:val="00D00A0D"/>
    <w:rsid w:val="00D01097"/>
    <w:rsid w:val="00D12639"/>
    <w:rsid w:val="00D13815"/>
    <w:rsid w:val="00D153A4"/>
    <w:rsid w:val="00D170EA"/>
    <w:rsid w:val="00D2332B"/>
    <w:rsid w:val="00D25BFC"/>
    <w:rsid w:val="00D33851"/>
    <w:rsid w:val="00D33FFE"/>
    <w:rsid w:val="00D355A0"/>
    <w:rsid w:val="00D415A7"/>
    <w:rsid w:val="00D445FC"/>
    <w:rsid w:val="00D472ED"/>
    <w:rsid w:val="00D47CBE"/>
    <w:rsid w:val="00D5191A"/>
    <w:rsid w:val="00D56845"/>
    <w:rsid w:val="00D614E4"/>
    <w:rsid w:val="00D61936"/>
    <w:rsid w:val="00D72B9E"/>
    <w:rsid w:val="00D74368"/>
    <w:rsid w:val="00D7532A"/>
    <w:rsid w:val="00D75850"/>
    <w:rsid w:val="00D9004F"/>
    <w:rsid w:val="00D9610E"/>
    <w:rsid w:val="00DA021A"/>
    <w:rsid w:val="00DA635F"/>
    <w:rsid w:val="00DB2CEC"/>
    <w:rsid w:val="00DB3CD6"/>
    <w:rsid w:val="00DB42F6"/>
    <w:rsid w:val="00DB74F6"/>
    <w:rsid w:val="00DC047B"/>
    <w:rsid w:val="00DC0826"/>
    <w:rsid w:val="00DC0CE9"/>
    <w:rsid w:val="00DC1F4D"/>
    <w:rsid w:val="00DC38C0"/>
    <w:rsid w:val="00DC40F3"/>
    <w:rsid w:val="00DC4E68"/>
    <w:rsid w:val="00DC6A9D"/>
    <w:rsid w:val="00DD39F8"/>
    <w:rsid w:val="00DE0308"/>
    <w:rsid w:val="00DE6267"/>
    <w:rsid w:val="00DF3EC0"/>
    <w:rsid w:val="00DF3F21"/>
    <w:rsid w:val="00DF45F6"/>
    <w:rsid w:val="00DF45FC"/>
    <w:rsid w:val="00E0419F"/>
    <w:rsid w:val="00E048C2"/>
    <w:rsid w:val="00E053A9"/>
    <w:rsid w:val="00E05A34"/>
    <w:rsid w:val="00E178B2"/>
    <w:rsid w:val="00E17EC6"/>
    <w:rsid w:val="00E230B8"/>
    <w:rsid w:val="00E23192"/>
    <w:rsid w:val="00E242F6"/>
    <w:rsid w:val="00E24D96"/>
    <w:rsid w:val="00E360F8"/>
    <w:rsid w:val="00E50125"/>
    <w:rsid w:val="00E53C1C"/>
    <w:rsid w:val="00E54FF3"/>
    <w:rsid w:val="00E640A5"/>
    <w:rsid w:val="00E65E82"/>
    <w:rsid w:val="00E71BB7"/>
    <w:rsid w:val="00E7468E"/>
    <w:rsid w:val="00E76B74"/>
    <w:rsid w:val="00E76CFE"/>
    <w:rsid w:val="00E82BC1"/>
    <w:rsid w:val="00E84358"/>
    <w:rsid w:val="00E84D0A"/>
    <w:rsid w:val="00E84DE9"/>
    <w:rsid w:val="00E903E7"/>
    <w:rsid w:val="00EA2635"/>
    <w:rsid w:val="00EA43DE"/>
    <w:rsid w:val="00EA602F"/>
    <w:rsid w:val="00EA7DF3"/>
    <w:rsid w:val="00EB1086"/>
    <w:rsid w:val="00EB19F9"/>
    <w:rsid w:val="00EB2076"/>
    <w:rsid w:val="00EC152E"/>
    <w:rsid w:val="00EC240C"/>
    <w:rsid w:val="00EC2E5D"/>
    <w:rsid w:val="00EC2FF8"/>
    <w:rsid w:val="00EC4BA2"/>
    <w:rsid w:val="00EC5BCB"/>
    <w:rsid w:val="00EC6C11"/>
    <w:rsid w:val="00ED25C0"/>
    <w:rsid w:val="00ED3F1F"/>
    <w:rsid w:val="00EE0374"/>
    <w:rsid w:val="00EE2526"/>
    <w:rsid w:val="00EE27B2"/>
    <w:rsid w:val="00EE39F4"/>
    <w:rsid w:val="00EE48F3"/>
    <w:rsid w:val="00EE6F90"/>
    <w:rsid w:val="00F00668"/>
    <w:rsid w:val="00F0333B"/>
    <w:rsid w:val="00F07ED2"/>
    <w:rsid w:val="00F10CDD"/>
    <w:rsid w:val="00F1374C"/>
    <w:rsid w:val="00F2091A"/>
    <w:rsid w:val="00F238C3"/>
    <w:rsid w:val="00F244A9"/>
    <w:rsid w:val="00F25479"/>
    <w:rsid w:val="00F270A5"/>
    <w:rsid w:val="00F27165"/>
    <w:rsid w:val="00F320E5"/>
    <w:rsid w:val="00F33437"/>
    <w:rsid w:val="00F33BD7"/>
    <w:rsid w:val="00F412AE"/>
    <w:rsid w:val="00F42E7A"/>
    <w:rsid w:val="00F445E9"/>
    <w:rsid w:val="00F5091E"/>
    <w:rsid w:val="00F607D7"/>
    <w:rsid w:val="00F6593A"/>
    <w:rsid w:val="00F679BB"/>
    <w:rsid w:val="00F71EE0"/>
    <w:rsid w:val="00F738D6"/>
    <w:rsid w:val="00F87D41"/>
    <w:rsid w:val="00F92D36"/>
    <w:rsid w:val="00F942F9"/>
    <w:rsid w:val="00F97947"/>
    <w:rsid w:val="00FA29AD"/>
    <w:rsid w:val="00FA2AB0"/>
    <w:rsid w:val="00FB2A21"/>
    <w:rsid w:val="00FB4871"/>
    <w:rsid w:val="00FB4F61"/>
    <w:rsid w:val="00FB7128"/>
    <w:rsid w:val="00FC7300"/>
    <w:rsid w:val="00FD156F"/>
    <w:rsid w:val="00FE7175"/>
    <w:rsid w:val="00FF0178"/>
    <w:rsid w:val="00FF1A07"/>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4F5E42C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character" w:customStyle="1" w:styleId="normaltextrun">
    <w:name w:val="normaltextrun"/>
    <w:basedOn w:val="DefaultParagraphFont"/>
    <w:rsid w:val="008E688A"/>
  </w:style>
  <w:style w:type="character" w:customStyle="1" w:styleId="eop">
    <w:name w:val="eop"/>
    <w:basedOn w:val="DefaultParagraphFont"/>
    <w:rsid w:val="008E688A"/>
  </w:style>
  <w:style w:type="paragraph" w:styleId="ListParagraph">
    <w:name w:val="List Paragraph"/>
    <w:basedOn w:val="Normal"/>
    <w:uiPriority w:val="34"/>
    <w:qFormat/>
    <w:rsid w:val="00CE1E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544681586">
      <w:bodyDiv w:val="1"/>
      <w:marLeft w:val="0"/>
      <w:marRight w:val="0"/>
      <w:marTop w:val="0"/>
      <w:marBottom w:val="0"/>
      <w:divBdr>
        <w:top w:val="none" w:sz="0" w:space="0" w:color="auto"/>
        <w:left w:val="none" w:sz="0" w:space="0" w:color="auto"/>
        <w:bottom w:val="none" w:sz="0" w:space="0" w:color="auto"/>
        <w:right w:val="none" w:sz="0" w:space="0" w:color="auto"/>
      </w:divBdr>
      <w:divsChild>
        <w:div w:id="1991984168">
          <w:marLeft w:val="0"/>
          <w:marRight w:val="0"/>
          <w:marTop w:val="0"/>
          <w:marBottom w:val="0"/>
          <w:divBdr>
            <w:top w:val="none" w:sz="0" w:space="0" w:color="auto"/>
            <w:left w:val="none" w:sz="0" w:space="0" w:color="auto"/>
            <w:bottom w:val="none" w:sz="0" w:space="0" w:color="auto"/>
            <w:right w:val="none" w:sz="0" w:space="0" w:color="auto"/>
          </w:divBdr>
        </w:div>
        <w:div w:id="1378580358">
          <w:marLeft w:val="0"/>
          <w:marRight w:val="0"/>
          <w:marTop w:val="0"/>
          <w:marBottom w:val="0"/>
          <w:divBdr>
            <w:top w:val="none" w:sz="0" w:space="0" w:color="auto"/>
            <w:left w:val="none" w:sz="0" w:space="0" w:color="auto"/>
            <w:bottom w:val="none" w:sz="0" w:space="0" w:color="auto"/>
            <w:right w:val="none" w:sz="0" w:space="0" w:color="auto"/>
          </w:divBdr>
        </w:div>
        <w:div w:id="1994140993">
          <w:marLeft w:val="0"/>
          <w:marRight w:val="0"/>
          <w:marTop w:val="0"/>
          <w:marBottom w:val="0"/>
          <w:divBdr>
            <w:top w:val="none" w:sz="0" w:space="0" w:color="auto"/>
            <w:left w:val="none" w:sz="0" w:space="0" w:color="auto"/>
            <w:bottom w:val="none" w:sz="0" w:space="0" w:color="auto"/>
            <w:right w:val="none" w:sz="0" w:space="0" w:color="auto"/>
          </w:divBdr>
        </w:div>
        <w:div w:id="791750896">
          <w:marLeft w:val="0"/>
          <w:marRight w:val="0"/>
          <w:marTop w:val="0"/>
          <w:marBottom w:val="0"/>
          <w:divBdr>
            <w:top w:val="none" w:sz="0" w:space="0" w:color="auto"/>
            <w:left w:val="none" w:sz="0" w:space="0" w:color="auto"/>
            <w:bottom w:val="none" w:sz="0" w:space="0" w:color="auto"/>
            <w:right w:val="none" w:sz="0" w:space="0" w:color="auto"/>
          </w:divBdr>
        </w:div>
        <w:div w:id="336812423">
          <w:marLeft w:val="0"/>
          <w:marRight w:val="0"/>
          <w:marTop w:val="0"/>
          <w:marBottom w:val="0"/>
          <w:divBdr>
            <w:top w:val="none" w:sz="0" w:space="0" w:color="auto"/>
            <w:left w:val="none" w:sz="0" w:space="0" w:color="auto"/>
            <w:bottom w:val="none" w:sz="0" w:space="0" w:color="auto"/>
            <w:right w:val="none" w:sz="0" w:space="0" w:color="auto"/>
          </w:divBdr>
        </w:div>
      </w:divsChild>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6295CCAD-DD51-437C-A2F5-EBAD94A82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9FE40F-3741-4C19-9E37-512B509C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2450</Words>
  <Characters>13324</Characters>
  <Application>Microsoft Office Word</Application>
  <DocSecurity>0</DocSecurity>
  <Lines>326</Lines>
  <Paragraphs>98</Paragraphs>
  <ScaleCrop>false</ScaleCrop>
  <Company>City of Boroondara</Company>
  <LinksUpToDate>false</LinksUpToDate>
  <CharactersWithSpaces>15725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204</cp:revision>
  <cp:lastPrinted>2017-04-07T00:02:00Z</cp:lastPrinted>
  <dcterms:created xsi:type="dcterms:W3CDTF">2018-06-18T23:54:00Z</dcterms:created>
  <dcterms:modified xsi:type="dcterms:W3CDTF">2022-04-20T07:00:00Z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