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bookmarkStart w:id="0" w:name="_GoBack"/>
      <w:bookmarkEnd w:id="0"/>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3C3E18A4" w:rsidR="00824D69" w:rsidRPr="00533CF2" w:rsidRDefault="00775B4E" w:rsidP="00D00A0D">
            <w:pPr>
              <w:jc w:val="left"/>
              <w:rPr>
                <w:rFonts w:cs="Arial"/>
                <w:b/>
                <w:sz w:val="21"/>
                <w:szCs w:val="21"/>
              </w:rPr>
            </w:pPr>
            <w:r w:rsidRPr="00775B4E">
              <w:rPr>
                <w:rFonts w:cs="Arial"/>
                <w:b/>
                <w:sz w:val="21"/>
                <w:szCs w:val="21"/>
              </w:rPr>
              <w:t>Villa Bereguardo</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37257741"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r w:rsidR="00992E55" w:rsidRPr="00992E55">
              <w:rPr>
                <w:rFonts w:cs="Arial"/>
                <w:b/>
                <w:sz w:val="21"/>
                <w:szCs w:val="21"/>
              </w:rPr>
              <w:t>32-36 Perversi Avenue</w:t>
            </w:r>
          </w:p>
        </w:tc>
      </w:tr>
      <w:tr w:rsidR="00D00A0D" w:rsidRPr="00533CF2" w14:paraId="25C448F6" w14:textId="77777777" w:rsidTr="00492AB4">
        <w:trPr>
          <w:trHeight w:val="397"/>
        </w:trPr>
        <w:tc>
          <w:tcPr>
            <w:tcW w:w="5495" w:type="dxa"/>
          </w:tcPr>
          <w:p w14:paraId="5A1A9259" w14:textId="10EE0C95" w:rsidR="00D00A0D" w:rsidRPr="00533CF2" w:rsidRDefault="00D00A0D" w:rsidP="00465000">
            <w:pPr>
              <w:rPr>
                <w:rFonts w:cs="Arial"/>
                <w:b/>
                <w:sz w:val="21"/>
                <w:szCs w:val="21"/>
              </w:rPr>
            </w:pPr>
            <w:r w:rsidRPr="00533CF2">
              <w:rPr>
                <w:rFonts w:cs="Arial"/>
                <w:b/>
                <w:sz w:val="21"/>
                <w:szCs w:val="21"/>
              </w:rPr>
              <w:t xml:space="preserve">Name: </w:t>
            </w:r>
            <w:r w:rsidR="00992E55" w:rsidRPr="00D50F69">
              <w:rPr>
                <w:rFonts w:cs="Arial"/>
                <w:bCs/>
                <w:sz w:val="21"/>
                <w:szCs w:val="21"/>
              </w:rPr>
              <w:t>Villa Bereguardo</w:t>
            </w:r>
          </w:p>
        </w:tc>
        <w:tc>
          <w:tcPr>
            <w:tcW w:w="3118" w:type="dxa"/>
          </w:tcPr>
          <w:p w14:paraId="486D578B" w14:textId="0C9BC0AB" w:rsidR="00D00A0D" w:rsidRPr="001D7968" w:rsidRDefault="00D00A0D" w:rsidP="00465000">
            <w:pPr>
              <w:rPr>
                <w:rFonts w:cs="Arial"/>
                <w:bCs/>
                <w:sz w:val="21"/>
                <w:szCs w:val="21"/>
              </w:rPr>
            </w:pPr>
            <w:r w:rsidRPr="00533CF2">
              <w:rPr>
                <w:rFonts w:cs="Arial"/>
                <w:b/>
                <w:sz w:val="21"/>
                <w:szCs w:val="21"/>
              </w:rPr>
              <w:t>Survey Date:</w:t>
            </w:r>
            <w:r w:rsidR="00E0419F">
              <w:rPr>
                <w:rFonts w:cs="Arial"/>
                <w:b/>
                <w:sz w:val="21"/>
                <w:szCs w:val="21"/>
              </w:rPr>
              <w:t xml:space="preserve"> </w:t>
            </w:r>
            <w:r w:rsidR="0012511C" w:rsidRPr="0012511C">
              <w:rPr>
                <w:rFonts w:cs="Arial"/>
                <w:bCs/>
                <w:sz w:val="21"/>
                <w:szCs w:val="21"/>
              </w:rPr>
              <w:t>February 2022</w:t>
            </w:r>
          </w:p>
        </w:tc>
      </w:tr>
      <w:tr w:rsidR="00D00A0D" w:rsidRPr="00533CF2" w14:paraId="55B24944" w14:textId="77777777" w:rsidTr="00492AB4">
        <w:trPr>
          <w:trHeight w:val="397"/>
        </w:trPr>
        <w:tc>
          <w:tcPr>
            <w:tcW w:w="5495" w:type="dxa"/>
          </w:tcPr>
          <w:p w14:paraId="762FDA8F" w14:textId="17D3C192" w:rsidR="00D00A0D" w:rsidRPr="001D7968" w:rsidRDefault="00D00A0D" w:rsidP="00E0419F">
            <w:pPr>
              <w:rPr>
                <w:rFonts w:cs="Arial"/>
                <w:bCs/>
                <w:sz w:val="21"/>
                <w:szCs w:val="21"/>
              </w:rPr>
            </w:pPr>
            <w:r w:rsidRPr="00533CF2">
              <w:rPr>
                <w:rFonts w:cs="Arial"/>
                <w:b/>
                <w:sz w:val="21"/>
                <w:szCs w:val="21"/>
              </w:rPr>
              <w:t xml:space="preserve">Place Type: </w:t>
            </w:r>
            <w:r w:rsidR="001D7968">
              <w:rPr>
                <w:rFonts w:cs="Arial"/>
                <w:bCs/>
                <w:sz w:val="21"/>
                <w:szCs w:val="21"/>
              </w:rPr>
              <w:t>Residential</w:t>
            </w:r>
          </w:p>
        </w:tc>
        <w:tc>
          <w:tcPr>
            <w:tcW w:w="3118" w:type="dxa"/>
          </w:tcPr>
          <w:p w14:paraId="24E08DF2" w14:textId="1A0E113F" w:rsidR="00D00A0D" w:rsidRPr="00E0419F" w:rsidRDefault="00D00A0D" w:rsidP="00465000">
            <w:pPr>
              <w:rPr>
                <w:rFonts w:cs="Arial"/>
                <w:sz w:val="21"/>
                <w:szCs w:val="21"/>
              </w:rPr>
            </w:pPr>
            <w:r w:rsidRPr="00533CF2">
              <w:rPr>
                <w:rFonts w:cs="Arial"/>
                <w:b/>
                <w:sz w:val="21"/>
                <w:szCs w:val="21"/>
              </w:rPr>
              <w:t>Architect:</w:t>
            </w:r>
            <w:r w:rsidR="00E0419F">
              <w:rPr>
                <w:rFonts w:cs="Arial"/>
                <w:b/>
                <w:sz w:val="21"/>
                <w:szCs w:val="21"/>
              </w:rPr>
              <w:t xml:space="preserve"> </w:t>
            </w:r>
            <w:r w:rsidR="00D50F69" w:rsidRPr="001D7968">
              <w:rPr>
                <w:rFonts w:cs="Arial"/>
                <w:bCs/>
                <w:sz w:val="21"/>
                <w:szCs w:val="21"/>
              </w:rPr>
              <w:t>FW Thomas</w:t>
            </w:r>
          </w:p>
        </w:tc>
      </w:tr>
      <w:tr w:rsidR="00D00A0D" w:rsidRPr="00533CF2" w14:paraId="11DA50E0" w14:textId="77777777" w:rsidTr="00492AB4">
        <w:trPr>
          <w:trHeight w:val="397"/>
        </w:trPr>
        <w:tc>
          <w:tcPr>
            <w:tcW w:w="5495" w:type="dxa"/>
          </w:tcPr>
          <w:p w14:paraId="33B19311" w14:textId="7D2B7564" w:rsidR="00D00A0D" w:rsidRPr="00580661" w:rsidRDefault="00D00A0D" w:rsidP="00E0419F">
            <w:pPr>
              <w:rPr>
                <w:rFonts w:cs="Arial"/>
                <w:sz w:val="21"/>
                <w:szCs w:val="21"/>
              </w:rPr>
            </w:pPr>
            <w:r w:rsidRPr="00533CF2">
              <w:rPr>
                <w:rFonts w:cs="Arial"/>
                <w:b/>
                <w:sz w:val="21"/>
                <w:szCs w:val="21"/>
              </w:rPr>
              <w:t>Grading:</w:t>
            </w:r>
            <w:r w:rsidR="00580661">
              <w:rPr>
                <w:rFonts w:cs="Arial"/>
                <w:b/>
                <w:sz w:val="21"/>
                <w:szCs w:val="21"/>
              </w:rPr>
              <w:t xml:space="preserve"> </w:t>
            </w:r>
            <w:r w:rsidR="001D7968" w:rsidRPr="001D7968">
              <w:rPr>
                <w:rFonts w:cs="Arial"/>
                <w:bCs/>
                <w:sz w:val="21"/>
                <w:szCs w:val="21"/>
              </w:rPr>
              <w:t>Significant</w:t>
            </w:r>
          </w:p>
        </w:tc>
        <w:tc>
          <w:tcPr>
            <w:tcW w:w="3118" w:type="dxa"/>
          </w:tcPr>
          <w:p w14:paraId="3E63B317" w14:textId="7FA8D942" w:rsidR="00D00A0D" w:rsidRPr="001D7968" w:rsidRDefault="00D00A0D" w:rsidP="00014192">
            <w:pPr>
              <w:rPr>
                <w:rFonts w:cs="Arial"/>
                <w:bCs/>
                <w:sz w:val="21"/>
                <w:szCs w:val="21"/>
              </w:rPr>
            </w:pPr>
            <w:r w:rsidRPr="00533CF2">
              <w:rPr>
                <w:rFonts w:cs="Arial"/>
                <w:b/>
                <w:sz w:val="21"/>
                <w:szCs w:val="21"/>
              </w:rPr>
              <w:t>Builder:</w:t>
            </w:r>
            <w:r w:rsidR="00B9734A">
              <w:rPr>
                <w:rFonts w:cs="Arial"/>
                <w:b/>
                <w:sz w:val="21"/>
                <w:szCs w:val="21"/>
              </w:rPr>
              <w:t xml:space="preserve"> </w:t>
            </w:r>
            <w:r w:rsidR="001D7968">
              <w:rPr>
                <w:rFonts w:cs="Arial"/>
                <w:bCs/>
                <w:sz w:val="21"/>
                <w:szCs w:val="21"/>
              </w:rPr>
              <w:t>FJ Jennings</w:t>
            </w:r>
          </w:p>
        </w:tc>
      </w:tr>
      <w:tr w:rsidR="00D00A0D" w:rsidRPr="00533CF2" w14:paraId="44683571" w14:textId="77777777" w:rsidTr="00492AB4">
        <w:trPr>
          <w:trHeight w:val="397"/>
        </w:trPr>
        <w:tc>
          <w:tcPr>
            <w:tcW w:w="5495" w:type="dxa"/>
          </w:tcPr>
          <w:p w14:paraId="7F5D5AD7" w14:textId="541A2731" w:rsidR="00D00A0D" w:rsidRPr="001D7968" w:rsidRDefault="00D00A0D" w:rsidP="0053253F">
            <w:pPr>
              <w:rPr>
                <w:rFonts w:cs="Arial"/>
                <w:bCs/>
                <w:sz w:val="21"/>
                <w:szCs w:val="21"/>
              </w:rPr>
            </w:pPr>
            <w:r w:rsidRPr="00533CF2">
              <w:rPr>
                <w:rFonts w:cs="Arial"/>
                <w:b/>
                <w:sz w:val="21"/>
                <w:szCs w:val="21"/>
              </w:rPr>
              <w:t xml:space="preserve">Extent of Overlay: </w:t>
            </w:r>
            <w:r w:rsidR="001D7968">
              <w:rPr>
                <w:rFonts w:cs="Arial"/>
                <w:bCs/>
                <w:sz w:val="21"/>
                <w:szCs w:val="21"/>
              </w:rPr>
              <w:t>To title boundaries</w:t>
            </w:r>
          </w:p>
        </w:tc>
        <w:tc>
          <w:tcPr>
            <w:tcW w:w="3118" w:type="dxa"/>
          </w:tcPr>
          <w:p w14:paraId="3B72F686" w14:textId="16728009" w:rsidR="00D00A0D" w:rsidRPr="00E0419F" w:rsidRDefault="00D00A0D" w:rsidP="00465000">
            <w:pPr>
              <w:rPr>
                <w:rFonts w:cs="Arial"/>
                <w:sz w:val="21"/>
                <w:szCs w:val="21"/>
              </w:rPr>
            </w:pPr>
            <w:r w:rsidRPr="00533CF2">
              <w:rPr>
                <w:rFonts w:cs="Arial"/>
                <w:b/>
                <w:sz w:val="21"/>
                <w:szCs w:val="21"/>
              </w:rPr>
              <w:t>Construction Date:</w:t>
            </w:r>
            <w:r w:rsidR="00B9734A">
              <w:rPr>
                <w:rFonts w:cs="Arial"/>
                <w:b/>
                <w:sz w:val="21"/>
                <w:szCs w:val="21"/>
              </w:rPr>
              <w:t xml:space="preserve"> </w:t>
            </w:r>
            <w:r w:rsidR="001D7968">
              <w:rPr>
                <w:rFonts w:cs="Arial"/>
                <w:bCs/>
                <w:sz w:val="21"/>
                <w:szCs w:val="21"/>
              </w:rPr>
              <w:t>1924</w:t>
            </w:r>
          </w:p>
        </w:tc>
      </w:tr>
    </w:tbl>
    <w:p w14:paraId="0FBA6BFB" w14:textId="77777777" w:rsidR="00F0333B" w:rsidRPr="00533CF2" w:rsidRDefault="00F0333B" w:rsidP="0053253F">
      <w:pPr>
        <w:rPr>
          <w:rFonts w:cs="Arial"/>
          <w:sz w:val="21"/>
          <w:szCs w:val="21"/>
        </w:rPr>
      </w:pPr>
    </w:p>
    <w:p w14:paraId="7DCD23D1" w14:textId="77BB63B9" w:rsidR="004004A2" w:rsidRPr="00D355A0" w:rsidRDefault="00C50467" w:rsidP="00014192">
      <w:pPr>
        <w:rPr>
          <w:rFonts w:cs="Arial"/>
          <w:sz w:val="21"/>
          <w:szCs w:val="21"/>
        </w:rPr>
      </w:pPr>
      <w:r>
        <w:rPr>
          <w:noProof/>
          <w:lang w:eastAsia="en-AU"/>
        </w:rPr>
        <w:drawing>
          <wp:inline distT="0" distB="0" distL="0" distR="0" wp14:anchorId="004D7440" wp14:editId="465E17C1">
            <wp:extent cx="5528927" cy="3830129"/>
            <wp:effectExtent l="0" t="0" r="0" b="0"/>
            <wp:docPr id="4" name="Picture 4" descr="A house with a brick drive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use with a brick driveway&#10;&#10;Description automatically generated with medium confidence"/>
                    <pic:cNvPicPr/>
                  </pic:nvPicPr>
                  <pic:blipFill rotWithShape="1">
                    <a:blip r:embed="rId11"/>
                    <a:srcRect b="10971"/>
                    <a:stretch/>
                  </pic:blipFill>
                  <pic:spPr bwMode="auto">
                    <a:xfrm>
                      <a:off x="0" y="0"/>
                      <a:ext cx="5532313" cy="3832475"/>
                    </a:xfrm>
                    <a:prstGeom prst="rect">
                      <a:avLst/>
                    </a:prstGeom>
                    <a:ln>
                      <a:noFill/>
                    </a:ln>
                    <a:extLst>
                      <a:ext uri="{53640926-AAD7-44D8-BBD7-CCE9431645EC}">
                        <a14:shadowObscured xmlns:a14="http://schemas.microsoft.com/office/drawing/2010/main"/>
                      </a:ext>
                    </a:extLst>
                  </pic:spPr>
                </pic:pic>
              </a:graphicData>
            </a:graphic>
          </wp:inline>
        </w:drawing>
      </w:r>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262319E1" w14:textId="77777777" w:rsidR="00BE66C2" w:rsidRPr="00BE66C2" w:rsidRDefault="00BE66C2" w:rsidP="00BE66C2">
      <w:pPr>
        <w:rPr>
          <w:rFonts w:cs="Arial"/>
          <w:sz w:val="21"/>
          <w:szCs w:val="21"/>
        </w:rPr>
      </w:pPr>
      <w:r w:rsidRPr="00BE66C2">
        <w:rPr>
          <w:rFonts w:cs="Arial"/>
          <w:sz w:val="21"/>
          <w:szCs w:val="21"/>
        </w:rPr>
        <w:t xml:space="preserve">Although Crown Land in Nillumbik Parish was offered for sale in 1852 there were few buyers. A government township was reserved on the west of the Diamond Creek at this time but it was neither subdivided nor sold until 1866. In 1863 the Diamond Reef was discovered on land purchased by Dr John Blakemore Phipps in 1854 east of the creek. The rush to Diamond Creek began and soon Phipps was renting sections of his land, which he later subdivided to miners. In effect the development of Phipps land for gold mining was the beginnings of Diamond Creek, which was soon bustling with gold seekers. In 1866 the government proclaimed Diamond Creek as a township. Many of the important community buildings were established by the early 1870s. By the second half of the 1880s the locality was being carved up rapidly into a dominant pattern of numerous small lots of around 20 acres. These were taken up under occupation licenses, first under Section 49 of the Land Act 1869 and later under Section 65 of the Land Act 1884. Diamond Creek's population </w:t>
      </w:r>
      <w:r w:rsidRPr="00BE66C2">
        <w:rPr>
          <w:rFonts w:cs="Arial"/>
          <w:sz w:val="21"/>
          <w:szCs w:val="21"/>
        </w:rPr>
        <w:lastRenderedPageBreak/>
        <w:t xml:space="preserve">peaked around the turn of the century then seemed to fall away again in the early twentieth century (Graeme Butler &amp; Associates 1996, p.36). </w:t>
      </w:r>
    </w:p>
    <w:p w14:paraId="57A7B95A" w14:textId="491EAB93" w:rsidR="00BE66C2" w:rsidRPr="00BE66C2" w:rsidRDefault="00BE66C2" w:rsidP="00BE66C2">
      <w:pPr>
        <w:rPr>
          <w:rFonts w:cs="Arial"/>
          <w:sz w:val="21"/>
          <w:szCs w:val="21"/>
        </w:rPr>
      </w:pPr>
    </w:p>
    <w:p w14:paraId="1605F8EB" w14:textId="1E0B4A91" w:rsidR="00643D69" w:rsidRDefault="00BE66C2" w:rsidP="50767ADB">
      <w:pPr>
        <w:rPr>
          <w:rFonts w:cs="Arial"/>
          <w:b/>
          <w:bCs/>
          <w:sz w:val="21"/>
          <w:szCs w:val="21"/>
        </w:rPr>
      </w:pPr>
      <w:r w:rsidRPr="00BE66C2">
        <w:rPr>
          <w:rFonts w:cs="Arial"/>
          <w:sz w:val="21"/>
          <w:szCs w:val="21"/>
        </w:rPr>
        <w:t xml:space="preserve">In 1912, the Eltham Railway Line was extended to Hurstbridge through Diamond Creek, bringing tourists to this area. Despite this, Diamond Creek remained a rural township throughout the first half of the twentieth century/ From the 1960s onwards, affordable land on subdivided orchards and accessibility to railway networks attracted young families to build their homes in the area, prompting the population growth in Diamond Creek (Jill Barnard, 2008).  </w:t>
      </w:r>
    </w:p>
    <w:p w14:paraId="72719C00" w14:textId="77777777" w:rsidR="001612CB" w:rsidRPr="00533CF2" w:rsidRDefault="001612CB" w:rsidP="0053253F">
      <w:pPr>
        <w:rPr>
          <w:rFonts w:cs="Arial"/>
          <w:b/>
          <w:sz w:val="21"/>
          <w:szCs w:val="21"/>
        </w:rPr>
      </w:pPr>
    </w:p>
    <w:p w14:paraId="0F4D836C" w14:textId="77777777" w:rsidR="00F0333B" w:rsidRPr="00533CF2" w:rsidRDefault="00F0333B" w:rsidP="0053253F">
      <w:pPr>
        <w:rPr>
          <w:rFonts w:cs="Arial"/>
          <w:b/>
          <w:sz w:val="21"/>
          <w:szCs w:val="21"/>
        </w:rPr>
      </w:pPr>
      <w:r w:rsidRPr="00533CF2">
        <w:rPr>
          <w:rFonts w:cs="Arial"/>
          <w:b/>
          <w:sz w:val="21"/>
          <w:szCs w:val="21"/>
        </w:rPr>
        <w:t>History</w:t>
      </w:r>
    </w:p>
    <w:p w14:paraId="2BB781A7" w14:textId="29D1FA0E" w:rsidR="00B435E4" w:rsidRDefault="00B435E4" w:rsidP="00335ECB">
      <w:pPr>
        <w:rPr>
          <w:rFonts w:cs="Arial"/>
          <w:sz w:val="21"/>
          <w:szCs w:val="21"/>
        </w:rPr>
      </w:pPr>
    </w:p>
    <w:p w14:paraId="1348C141" w14:textId="25615530" w:rsidR="0087520F" w:rsidRDefault="00DB0EEB" w:rsidP="002B0C04">
      <w:pPr>
        <w:rPr>
          <w:rFonts w:cs="Arial"/>
          <w:sz w:val="21"/>
          <w:szCs w:val="21"/>
        </w:rPr>
      </w:pPr>
      <w:r w:rsidRPr="00DB0EEB">
        <w:rPr>
          <w:rFonts w:cs="Arial"/>
          <w:sz w:val="21"/>
          <w:szCs w:val="21"/>
        </w:rPr>
        <w:t>Adolph Frederick Seelenmeyer acquired 158 acres</w:t>
      </w:r>
      <w:r w:rsidR="00002B7F">
        <w:rPr>
          <w:rFonts w:cs="Arial"/>
          <w:sz w:val="21"/>
          <w:szCs w:val="21"/>
        </w:rPr>
        <w:t xml:space="preserve"> </w:t>
      </w:r>
      <w:r w:rsidRPr="00DB0EEB">
        <w:rPr>
          <w:rFonts w:cs="Arial"/>
          <w:sz w:val="21"/>
          <w:szCs w:val="21"/>
        </w:rPr>
        <w:t>of Portions 2 and 3 Parish of Nillumbik, in 1915</w:t>
      </w:r>
      <w:r w:rsidR="00002B7F">
        <w:rPr>
          <w:rFonts w:cs="Arial"/>
          <w:sz w:val="21"/>
          <w:szCs w:val="21"/>
        </w:rPr>
        <w:t xml:space="preserve">, before subdividing the land </w:t>
      </w:r>
      <w:r w:rsidR="00946488">
        <w:rPr>
          <w:rFonts w:cs="Arial"/>
          <w:sz w:val="21"/>
          <w:szCs w:val="21"/>
        </w:rPr>
        <w:t xml:space="preserve">into smaller lots for sale. </w:t>
      </w:r>
      <w:r w:rsidRPr="00DB0EEB">
        <w:rPr>
          <w:rFonts w:cs="Arial"/>
          <w:sz w:val="21"/>
          <w:szCs w:val="21"/>
        </w:rPr>
        <w:t xml:space="preserve">Sicilia Perversi acquired 12 acres of the </w:t>
      </w:r>
      <w:r w:rsidRPr="00DD4503">
        <w:rPr>
          <w:rFonts w:cs="Arial"/>
          <w:sz w:val="21"/>
          <w:szCs w:val="21"/>
        </w:rPr>
        <w:t xml:space="preserve">subdivision </w:t>
      </w:r>
      <w:r w:rsidR="00946488" w:rsidRPr="00DD4503">
        <w:rPr>
          <w:rFonts w:cs="Arial"/>
          <w:sz w:val="21"/>
          <w:szCs w:val="21"/>
        </w:rPr>
        <w:t>(</w:t>
      </w:r>
      <w:r w:rsidRPr="00DD4503">
        <w:rPr>
          <w:rFonts w:cs="Arial"/>
          <w:sz w:val="21"/>
          <w:szCs w:val="21"/>
        </w:rPr>
        <w:t>Lots 11-15 and 22-23</w:t>
      </w:r>
      <w:r w:rsidR="00946488" w:rsidRPr="00DD4503">
        <w:rPr>
          <w:rFonts w:cs="Arial"/>
          <w:sz w:val="21"/>
          <w:szCs w:val="21"/>
        </w:rPr>
        <w:t>)</w:t>
      </w:r>
      <w:r w:rsidRPr="00DD4503">
        <w:rPr>
          <w:rFonts w:cs="Arial"/>
          <w:sz w:val="21"/>
          <w:szCs w:val="21"/>
        </w:rPr>
        <w:t xml:space="preserve"> in February 1924. Guiseppi Perversi acquired another </w:t>
      </w:r>
      <w:r w:rsidR="007D35E8" w:rsidRPr="00DD4503">
        <w:rPr>
          <w:rFonts w:cs="Arial"/>
          <w:sz w:val="21"/>
          <w:szCs w:val="21"/>
        </w:rPr>
        <w:t>adjoining two</w:t>
      </w:r>
      <w:r w:rsidRPr="00DD4503">
        <w:rPr>
          <w:rFonts w:cs="Arial"/>
          <w:sz w:val="21"/>
          <w:szCs w:val="21"/>
        </w:rPr>
        <w:t xml:space="preserve"> acres</w:t>
      </w:r>
      <w:r w:rsidR="007D35E8" w:rsidRPr="00DD4503">
        <w:rPr>
          <w:rFonts w:cs="Arial"/>
          <w:sz w:val="21"/>
          <w:szCs w:val="21"/>
        </w:rPr>
        <w:t xml:space="preserve"> to the east</w:t>
      </w:r>
      <w:r w:rsidRPr="00DD4503">
        <w:rPr>
          <w:rFonts w:cs="Arial"/>
          <w:sz w:val="21"/>
          <w:szCs w:val="21"/>
        </w:rPr>
        <w:t xml:space="preserve"> </w:t>
      </w:r>
      <w:r w:rsidR="007D35E8" w:rsidRPr="00DD4503">
        <w:rPr>
          <w:rFonts w:cs="Arial"/>
          <w:sz w:val="21"/>
          <w:szCs w:val="21"/>
        </w:rPr>
        <w:t>(</w:t>
      </w:r>
      <w:r w:rsidRPr="00DD4503">
        <w:rPr>
          <w:rFonts w:cs="Arial"/>
          <w:sz w:val="21"/>
          <w:szCs w:val="21"/>
        </w:rPr>
        <w:t>lots 16 and 17</w:t>
      </w:r>
      <w:r w:rsidR="007D35E8" w:rsidRPr="00DD4503">
        <w:rPr>
          <w:rFonts w:cs="Arial"/>
          <w:sz w:val="21"/>
          <w:szCs w:val="21"/>
        </w:rPr>
        <w:t xml:space="preserve">) </w:t>
      </w:r>
      <w:r w:rsidRPr="00DD4503">
        <w:rPr>
          <w:rFonts w:cs="Arial"/>
          <w:sz w:val="21"/>
          <w:szCs w:val="21"/>
        </w:rPr>
        <w:t>in October 1924 (</w:t>
      </w:r>
      <w:r w:rsidR="006727E0" w:rsidRPr="00DD4503">
        <w:rPr>
          <w:rFonts w:cs="Arial"/>
          <w:sz w:val="21"/>
          <w:szCs w:val="21"/>
        </w:rPr>
        <w:t>CT:</w:t>
      </w:r>
      <w:r w:rsidR="009823AC" w:rsidRPr="00DD4503">
        <w:rPr>
          <w:rFonts w:cs="Arial"/>
          <w:sz w:val="21"/>
          <w:szCs w:val="21"/>
        </w:rPr>
        <w:t xml:space="preserve"> V3899</w:t>
      </w:r>
      <w:r w:rsidR="006727E0" w:rsidRPr="00DD4503">
        <w:rPr>
          <w:rFonts w:cs="Arial"/>
          <w:sz w:val="21"/>
          <w:szCs w:val="21"/>
        </w:rPr>
        <w:t xml:space="preserve"> F</w:t>
      </w:r>
      <w:r w:rsidR="009823AC" w:rsidRPr="00DD4503">
        <w:rPr>
          <w:rFonts w:cs="Arial"/>
          <w:sz w:val="21"/>
          <w:szCs w:val="21"/>
        </w:rPr>
        <w:t>780; V4808 F539).</w:t>
      </w:r>
    </w:p>
    <w:p w14:paraId="2E726A54" w14:textId="77777777" w:rsidR="009823AC" w:rsidRDefault="009823AC" w:rsidP="002B0C04">
      <w:pPr>
        <w:rPr>
          <w:rFonts w:cs="Arial"/>
          <w:sz w:val="21"/>
          <w:szCs w:val="21"/>
        </w:rPr>
      </w:pPr>
    </w:p>
    <w:p w14:paraId="001832B3" w14:textId="4983BD6A" w:rsidR="007912B9" w:rsidRDefault="007912B9" w:rsidP="007912B9">
      <w:pPr>
        <w:rPr>
          <w:rFonts w:cs="Arial"/>
          <w:sz w:val="21"/>
          <w:szCs w:val="21"/>
        </w:rPr>
      </w:pPr>
      <w:r w:rsidRPr="00EA79CC">
        <w:rPr>
          <w:rFonts w:cs="Arial"/>
          <w:sz w:val="21"/>
          <w:szCs w:val="21"/>
        </w:rPr>
        <w:t>Guiseppe Perversi wa</w:t>
      </w:r>
      <w:r w:rsidRPr="00C96FE5">
        <w:rPr>
          <w:rFonts w:cs="Arial"/>
          <w:sz w:val="21"/>
          <w:szCs w:val="21"/>
        </w:rPr>
        <w:t>s born in Bereguard</w:t>
      </w:r>
      <w:r w:rsidR="00F07B71" w:rsidRPr="00C96FE5">
        <w:rPr>
          <w:rFonts w:cs="Arial"/>
          <w:sz w:val="21"/>
          <w:szCs w:val="21"/>
        </w:rPr>
        <w:t>o,</w:t>
      </w:r>
      <w:r w:rsidRPr="00C96FE5">
        <w:rPr>
          <w:rFonts w:cs="Arial"/>
          <w:sz w:val="21"/>
          <w:szCs w:val="21"/>
        </w:rPr>
        <w:t xml:space="preserve"> near Milan</w:t>
      </w:r>
      <w:r w:rsidR="00F07B71" w:rsidRPr="00C96FE5">
        <w:rPr>
          <w:rFonts w:cs="Arial"/>
          <w:sz w:val="21"/>
          <w:szCs w:val="21"/>
        </w:rPr>
        <w:t>,</w:t>
      </w:r>
      <w:r w:rsidRPr="00C96FE5">
        <w:rPr>
          <w:rFonts w:cs="Arial"/>
          <w:sz w:val="21"/>
          <w:szCs w:val="21"/>
        </w:rPr>
        <w:t xml:space="preserve"> in 1884</w:t>
      </w:r>
      <w:r w:rsidR="00781F9E" w:rsidRPr="00C96FE5">
        <w:rPr>
          <w:rFonts w:cs="Arial"/>
          <w:sz w:val="21"/>
          <w:szCs w:val="21"/>
        </w:rPr>
        <w:t>, before arriving in Melbourne in 1914 and being naturalised as a citizen in 1914</w:t>
      </w:r>
      <w:r w:rsidRPr="00C96FE5">
        <w:rPr>
          <w:rFonts w:cs="Arial"/>
          <w:sz w:val="21"/>
          <w:szCs w:val="21"/>
        </w:rPr>
        <w:t xml:space="preserve"> (Perversi 2002</w:t>
      </w:r>
      <w:r w:rsidR="007D35E8" w:rsidRPr="00C96FE5">
        <w:rPr>
          <w:rFonts w:cs="Arial"/>
          <w:sz w:val="21"/>
          <w:szCs w:val="21"/>
        </w:rPr>
        <w:t>:</w:t>
      </w:r>
      <w:r w:rsidRPr="00C96FE5">
        <w:rPr>
          <w:rFonts w:cs="Arial"/>
          <w:sz w:val="21"/>
          <w:szCs w:val="21"/>
        </w:rPr>
        <w:t>12</w:t>
      </w:r>
      <w:r w:rsidR="00781F9E" w:rsidRPr="00C96FE5">
        <w:rPr>
          <w:rFonts w:cs="Arial"/>
          <w:sz w:val="21"/>
          <w:szCs w:val="21"/>
        </w:rPr>
        <w:t xml:space="preserve">; </w:t>
      </w:r>
      <w:r w:rsidRPr="00C96FE5">
        <w:rPr>
          <w:rFonts w:cs="Arial"/>
          <w:sz w:val="21"/>
          <w:szCs w:val="21"/>
        </w:rPr>
        <w:t>NAA: A1, 1914/6188</w:t>
      </w:r>
      <w:r w:rsidR="00543EB0" w:rsidRPr="00C96FE5">
        <w:rPr>
          <w:rFonts w:cs="Arial"/>
          <w:sz w:val="21"/>
          <w:szCs w:val="21"/>
        </w:rPr>
        <w:t>).</w:t>
      </w:r>
      <w:r w:rsidRPr="00C96FE5">
        <w:rPr>
          <w:rFonts w:cs="Arial"/>
          <w:sz w:val="21"/>
          <w:szCs w:val="21"/>
        </w:rPr>
        <w:t xml:space="preserve"> It appears</w:t>
      </w:r>
      <w:r w:rsidRPr="00EA79CC">
        <w:rPr>
          <w:rFonts w:cs="Arial"/>
          <w:sz w:val="21"/>
          <w:szCs w:val="21"/>
        </w:rPr>
        <w:t xml:space="preserve"> that he was first employed </w:t>
      </w:r>
      <w:r w:rsidR="002C2D04">
        <w:rPr>
          <w:rFonts w:cs="Arial"/>
          <w:sz w:val="21"/>
          <w:szCs w:val="21"/>
        </w:rPr>
        <w:t>as a wine merchant on Chapel Street in Prahran</w:t>
      </w:r>
      <w:r w:rsidR="002C2D04" w:rsidRPr="00EA79CC">
        <w:rPr>
          <w:rFonts w:cs="Arial"/>
          <w:sz w:val="21"/>
          <w:szCs w:val="21"/>
        </w:rPr>
        <w:t xml:space="preserve"> </w:t>
      </w:r>
      <w:r w:rsidRPr="00EA79CC">
        <w:rPr>
          <w:rFonts w:cs="Arial"/>
          <w:sz w:val="21"/>
          <w:szCs w:val="21"/>
        </w:rPr>
        <w:t>by Azzo Ongarello</w:t>
      </w:r>
      <w:r w:rsidR="00543EB0">
        <w:rPr>
          <w:rFonts w:cs="Arial"/>
          <w:sz w:val="21"/>
          <w:szCs w:val="21"/>
        </w:rPr>
        <w:t>,</w:t>
      </w:r>
      <w:r w:rsidRPr="00EA79CC">
        <w:rPr>
          <w:rFonts w:cs="Arial"/>
          <w:sz w:val="21"/>
          <w:szCs w:val="21"/>
        </w:rPr>
        <w:t xml:space="preserve"> </w:t>
      </w:r>
      <w:r w:rsidR="002C2D04">
        <w:rPr>
          <w:rFonts w:cs="Arial"/>
          <w:sz w:val="21"/>
          <w:szCs w:val="21"/>
        </w:rPr>
        <w:t>before</w:t>
      </w:r>
      <w:r w:rsidRPr="00EA79CC">
        <w:rPr>
          <w:rFonts w:cs="Arial"/>
          <w:sz w:val="21"/>
          <w:szCs w:val="21"/>
        </w:rPr>
        <w:t xml:space="preserve"> t</w:t>
      </w:r>
      <w:r w:rsidR="00543EB0">
        <w:rPr>
          <w:rFonts w:cs="Arial"/>
          <w:sz w:val="21"/>
          <w:szCs w:val="21"/>
        </w:rPr>
        <w:t>ak</w:t>
      </w:r>
      <w:r w:rsidR="002C2D04">
        <w:rPr>
          <w:rFonts w:cs="Arial"/>
          <w:sz w:val="21"/>
          <w:szCs w:val="21"/>
        </w:rPr>
        <w:t>i</w:t>
      </w:r>
      <w:r w:rsidR="00543EB0">
        <w:rPr>
          <w:rFonts w:cs="Arial"/>
          <w:sz w:val="21"/>
          <w:szCs w:val="21"/>
        </w:rPr>
        <w:t>n</w:t>
      </w:r>
      <w:r w:rsidR="002C2D04">
        <w:rPr>
          <w:rFonts w:cs="Arial"/>
          <w:sz w:val="21"/>
          <w:szCs w:val="21"/>
        </w:rPr>
        <w:t>g</w:t>
      </w:r>
      <w:r w:rsidRPr="00EA79CC">
        <w:rPr>
          <w:rFonts w:cs="Arial"/>
          <w:sz w:val="21"/>
          <w:szCs w:val="21"/>
        </w:rPr>
        <w:t xml:space="preserve"> over </w:t>
      </w:r>
      <w:r w:rsidR="00543EB0">
        <w:rPr>
          <w:rFonts w:cs="Arial"/>
          <w:sz w:val="21"/>
          <w:szCs w:val="21"/>
        </w:rPr>
        <w:t>Ongarello</w:t>
      </w:r>
      <w:r w:rsidRPr="00EA79CC">
        <w:rPr>
          <w:rFonts w:cs="Arial"/>
          <w:sz w:val="21"/>
          <w:szCs w:val="21"/>
        </w:rPr>
        <w:t xml:space="preserve">’s wine license and premises </w:t>
      </w:r>
      <w:r w:rsidR="00543EB0">
        <w:rPr>
          <w:rFonts w:cs="Arial"/>
          <w:sz w:val="21"/>
          <w:szCs w:val="21"/>
        </w:rPr>
        <w:t>by</w:t>
      </w:r>
      <w:r w:rsidRPr="00EA79CC">
        <w:rPr>
          <w:rFonts w:cs="Arial"/>
          <w:sz w:val="21"/>
          <w:szCs w:val="21"/>
        </w:rPr>
        <w:t xml:space="preserve"> 1918</w:t>
      </w:r>
      <w:r>
        <w:rPr>
          <w:rFonts w:cs="Arial"/>
          <w:sz w:val="21"/>
          <w:szCs w:val="21"/>
        </w:rPr>
        <w:t xml:space="preserve"> (</w:t>
      </w:r>
      <w:r w:rsidRPr="00BC40A2">
        <w:rPr>
          <w:rFonts w:cs="Arial"/>
          <w:i/>
          <w:iCs/>
          <w:sz w:val="21"/>
          <w:szCs w:val="21"/>
        </w:rPr>
        <w:t>Vigilante</w:t>
      </w:r>
      <w:r w:rsidRPr="00BC40A2">
        <w:rPr>
          <w:rFonts w:cs="Arial"/>
          <w:sz w:val="21"/>
          <w:szCs w:val="21"/>
        </w:rPr>
        <w:t xml:space="preserve"> 1 September 1918:1</w:t>
      </w:r>
      <w:r w:rsidR="002C2D04" w:rsidRPr="00BC40A2">
        <w:rPr>
          <w:rFonts w:cs="Arial"/>
          <w:sz w:val="21"/>
          <w:szCs w:val="21"/>
        </w:rPr>
        <w:t>).</w:t>
      </w:r>
      <w:r>
        <w:rPr>
          <w:rFonts w:cs="Arial"/>
          <w:sz w:val="21"/>
          <w:szCs w:val="21"/>
        </w:rPr>
        <w:t xml:space="preserve"> </w:t>
      </w:r>
      <w:r w:rsidRPr="008369E6">
        <w:rPr>
          <w:rFonts w:cs="Arial"/>
          <w:sz w:val="21"/>
          <w:szCs w:val="21"/>
        </w:rPr>
        <w:t>Sicilia</w:t>
      </w:r>
      <w:r w:rsidR="00F17847">
        <w:rPr>
          <w:rFonts w:cs="Arial"/>
          <w:sz w:val="21"/>
          <w:szCs w:val="21"/>
        </w:rPr>
        <w:t xml:space="preserve"> (Scolari) Perversi</w:t>
      </w:r>
      <w:r w:rsidRPr="008369E6">
        <w:rPr>
          <w:rFonts w:cs="Arial"/>
          <w:sz w:val="21"/>
          <w:szCs w:val="21"/>
        </w:rPr>
        <w:t xml:space="preserve"> </w:t>
      </w:r>
      <w:r w:rsidR="00F17847" w:rsidRPr="008369E6">
        <w:rPr>
          <w:rFonts w:cs="Arial"/>
          <w:sz w:val="21"/>
          <w:szCs w:val="21"/>
        </w:rPr>
        <w:t xml:space="preserve">was born in </w:t>
      </w:r>
      <w:r w:rsidR="00F17847">
        <w:rPr>
          <w:rFonts w:cs="Arial"/>
          <w:sz w:val="21"/>
          <w:szCs w:val="21"/>
        </w:rPr>
        <w:t xml:space="preserve">East </w:t>
      </w:r>
      <w:r w:rsidR="00F17847" w:rsidRPr="008369E6">
        <w:rPr>
          <w:rFonts w:cs="Arial"/>
          <w:sz w:val="21"/>
          <w:szCs w:val="21"/>
        </w:rPr>
        <w:t xml:space="preserve">Melbourne in 1895, </w:t>
      </w:r>
      <w:r w:rsidR="00F07B71">
        <w:rPr>
          <w:rFonts w:cs="Arial"/>
          <w:sz w:val="21"/>
          <w:szCs w:val="21"/>
        </w:rPr>
        <w:t xml:space="preserve">and </w:t>
      </w:r>
      <w:r w:rsidR="00781F9E">
        <w:rPr>
          <w:rFonts w:cs="Arial"/>
          <w:sz w:val="21"/>
          <w:szCs w:val="21"/>
        </w:rPr>
        <w:t xml:space="preserve">was the </w:t>
      </w:r>
      <w:r w:rsidR="002C2D04">
        <w:rPr>
          <w:rFonts w:cs="Arial"/>
          <w:sz w:val="21"/>
          <w:szCs w:val="21"/>
        </w:rPr>
        <w:t>younger</w:t>
      </w:r>
      <w:r w:rsidR="00F07B71">
        <w:rPr>
          <w:rFonts w:cs="Arial"/>
          <w:sz w:val="21"/>
          <w:szCs w:val="21"/>
        </w:rPr>
        <w:t xml:space="preserve"> sister of </w:t>
      </w:r>
      <w:r w:rsidR="00F07B71" w:rsidRPr="008369E6">
        <w:rPr>
          <w:rFonts w:cs="Arial"/>
          <w:sz w:val="21"/>
          <w:szCs w:val="21"/>
        </w:rPr>
        <w:t xml:space="preserve">Azzo Ongarello’s </w:t>
      </w:r>
      <w:r w:rsidR="00F07B71" w:rsidRPr="00BF1BEC">
        <w:rPr>
          <w:rFonts w:cs="Arial"/>
          <w:sz w:val="21"/>
          <w:szCs w:val="21"/>
        </w:rPr>
        <w:t xml:space="preserve">wife </w:t>
      </w:r>
      <w:r w:rsidR="00F17847" w:rsidRPr="00BF1BEC">
        <w:rPr>
          <w:rFonts w:cs="Arial"/>
          <w:sz w:val="21"/>
          <w:szCs w:val="21"/>
        </w:rPr>
        <w:t xml:space="preserve">(BDM 5264). Guiseppe Perversi and Sicilia Scolari were married at St Joseph’s Catholic </w:t>
      </w:r>
      <w:r w:rsidR="00781F9E" w:rsidRPr="00BF1BEC">
        <w:rPr>
          <w:rFonts w:cs="Arial"/>
          <w:sz w:val="21"/>
          <w:szCs w:val="21"/>
        </w:rPr>
        <w:t>C</w:t>
      </w:r>
      <w:r w:rsidR="00F17847" w:rsidRPr="00BF1BEC">
        <w:rPr>
          <w:rFonts w:cs="Arial"/>
          <w:sz w:val="21"/>
          <w:szCs w:val="21"/>
        </w:rPr>
        <w:t xml:space="preserve">hurch in Northcote in 1919. </w:t>
      </w:r>
      <w:r w:rsidRPr="00BF1BEC">
        <w:rPr>
          <w:rFonts w:cs="Arial"/>
          <w:sz w:val="21"/>
          <w:szCs w:val="21"/>
        </w:rPr>
        <w:t xml:space="preserve">(BDM 939; </w:t>
      </w:r>
      <w:r w:rsidRPr="00BF1BEC">
        <w:rPr>
          <w:rFonts w:cs="Arial"/>
          <w:i/>
          <w:iCs/>
          <w:sz w:val="21"/>
          <w:szCs w:val="21"/>
        </w:rPr>
        <w:t>Table</w:t>
      </w:r>
      <w:r w:rsidRPr="00DB470E">
        <w:rPr>
          <w:rFonts w:cs="Arial"/>
          <w:i/>
          <w:iCs/>
          <w:sz w:val="21"/>
          <w:szCs w:val="21"/>
        </w:rPr>
        <w:t xml:space="preserve"> Talk</w:t>
      </w:r>
      <w:r w:rsidRPr="00DB470E">
        <w:rPr>
          <w:rFonts w:cs="Arial"/>
          <w:sz w:val="21"/>
          <w:szCs w:val="21"/>
        </w:rPr>
        <w:t xml:space="preserve"> 6 February 1919:25; 12 May 1927:56</w:t>
      </w:r>
      <w:r w:rsidR="00F07B71" w:rsidRPr="00DB470E">
        <w:rPr>
          <w:rFonts w:cs="Arial"/>
          <w:sz w:val="21"/>
          <w:szCs w:val="21"/>
        </w:rPr>
        <w:t>).</w:t>
      </w:r>
      <w:r w:rsidR="008816B0" w:rsidRPr="00DB470E">
        <w:rPr>
          <w:rFonts w:cs="Arial"/>
          <w:sz w:val="21"/>
          <w:szCs w:val="21"/>
        </w:rPr>
        <w:t xml:space="preserve"> </w:t>
      </w:r>
      <w:r w:rsidRPr="00DB470E">
        <w:rPr>
          <w:rFonts w:cs="Arial"/>
          <w:sz w:val="21"/>
          <w:szCs w:val="21"/>
        </w:rPr>
        <w:t>By</w:t>
      </w:r>
      <w:r w:rsidRPr="008369E6">
        <w:rPr>
          <w:rFonts w:cs="Arial"/>
          <w:sz w:val="21"/>
          <w:szCs w:val="21"/>
        </w:rPr>
        <w:t xml:space="preserve"> 1923 Guiseppi Perversi had a wine and spirits store at 295 Hoddle St Abbotsford</w:t>
      </w:r>
      <w:r w:rsidR="008816B0">
        <w:rPr>
          <w:rFonts w:cs="Arial"/>
          <w:sz w:val="21"/>
          <w:szCs w:val="21"/>
        </w:rPr>
        <w:t>; Sicilia obtained the wine licence for the business the following year</w:t>
      </w:r>
      <w:r>
        <w:rPr>
          <w:rFonts w:cs="Arial"/>
          <w:sz w:val="21"/>
          <w:szCs w:val="21"/>
        </w:rPr>
        <w:t xml:space="preserve"> </w:t>
      </w:r>
      <w:r w:rsidRPr="00DB470E">
        <w:rPr>
          <w:rFonts w:cs="Arial"/>
          <w:sz w:val="21"/>
          <w:szCs w:val="21"/>
        </w:rPr>
        <w:t>(</w:t>
      </w:r>
      <w:r w:rsidRPr="00DB470E">
        <w:rPr>
          <w:rFonts w:cs="Arial"/>
          <w:i/>
          <w:iCs/>
          <w:sz w:val="21"/>
          <w:szCs w:val="21"/>
        </w:rPr>
        <w:t>Argus</w:t>
      </w:r>
      <w:r w:rsidRPr="00DB470E">
        <w:rPr>
          <w:rFonts w:cs="Arial"/>
          <w:sz w:val="21"/>
          <w:szCs w:val="21"/>
        </w:rPr>
        <w:t xml:space="preserve"> 7 November 1923:13</w:t>
      </w:r>
      <w:r w:rsidR="008816B0" w:rsidRPr="00DB470E">
        <w:rPr>
          <w:rFonts w:cs="Arial"/>
          <w:sz w:val="21"/>
          <w:szCs w:val="21"/>
        </w:rPr>
        <w:t>;</w:t>
      </w:r>
      <w:r w:rsidRPr="00DB470E">
        <w:rPr>
          <w:rFonts w:cs="Arial"/>
          <w:sz w:val="21"/>
          <w:szCs w:val="21"/>
        </w:rPr>
        <w:t xml:space="preserve"> </w:t>
      </w:r>
      <w:r w:rsidRPr="00DB470E">
        <w:rPr>
          <w:rFonts w:cs="Arial"/>
          <w:i/>
          <w:iCs/>
          <w:sz w:val="21"/>
          <w:szCs w:val="21"/>
        </w:rPr>
        <w:t>Age</w:t>
      </w:r>
      <w:r w:rsidRPr="00DB470E">
        <w:rPr>
          <w:rFonts w:cs="Arial"/>
          <w:sz w:val="21"/>
          <w:szCs w:val="21"/>
        </w:rPr>
        <w:t xml:space="preserve"> 23 December 1924:13).</w:t>
      </w:r>
      <w:r>
        <w:rPr>
          <w:rFonts w:cs="Arial"/>
          <w:sz w:val="21"/>
          <w:szCs w:val="21"/>
        </w:rPr>
        <w:t xml:space="preserve"> </w:t>
      </w:r>
    </w:p>
    <w:p w14:paraId="14ADA9AB" w14:textId="77777777" w:rsidR="007912B9" w:rsidRDefault="007912B9" w:rsidP="002B0C04">
      <w:pPr>
        <w:rPr>
          <w:rFonts w:cs="Arial"/>
          <w:sz w:val="21"/>
          <w:szCs w:val="21"/>
        </w:rPr>
      </w:pPr>
    </w:p>
    <w:p w14:paraId="66F7946D" w14:textId="20BE7D3D" w:rsidR="00185545" w:rsidRDefault="00B94575" w:rsidP="00F7716D">
      <w:pPr>
        <w:rPr>
          <w:rFonts w:cs="Arial"/>
          <w:sz w:val="21"/>
          <w:szCs w:val="21"/>
        </w:rPr>
      </w:pPr>
      <w:r w:rsidRPr="00B94575">
        <w:rPr>
          <w:rFonts w:cs="Arial"/>
          <w:sz w:val="21"/>
          <w:szCs w:val="21"/>
        </w:rPr>
        <w:t xml:space="preserve">In March 1924 </w:t>
      </w:r>
      <w:r w:rsidR="00114F0E">
        <w:rPr>
          <w:rFonts w:cs="Arial"/>
          <w:sz w:val="21"/>
          <w:szCs w:val="21"/>
        </w:rPr>
        <w:t xml:space="preserve">FW </w:t>
      </w:r>
      <w:r w:rsidRPr="00B94575">
        <w:rPr>
          <w:rFonts w:cs="Arial"/>
          <w:sz w:val="21"/>
          <w:szCs w:val="21"/>
        </w:rPr>
        <w:t xml:space="preserve">Thomas, architect of 60 Queen St Melbourne, invited tenders </w:t>
      </w:r>
      <w:r w:rsidR="00A9381C">
        <w:rPr>
          <w:rFonts w:cs="Arial"/>
          <w:sz w:val="21"/>
          <w:szCs w:val="21"/>
        </w:rPr>
        <w:t xml:space="preserve">for </w:t>
      </w:r>
      <w:r w:rsidR="00A9381C" w:rsidRPr="00DB470E">
        <w:rPr>
          <w:rFonts w:cs="Arial"/>
          <w:sz w:val="21"/>
          <w:szCs w:val="21"/>
        </w:rPr>
        <w:t xml:space="preserve">construction of </w:t>
      </w:r>
      <w:r w:rsidRPr="00DB470E">
        <w:rPr>
          <w:rFonts w:cs="Arial"/>
          <w:sz w:val="21"/>
          <w:szCs w:val="21"/>
        </w:rPr>
        <w:t>a reinforced concrete bungalow in Diamond Creek (</w:t>
      </w:r>
      <w:r w:rsidR="00BB1261" w:rsidRPr="00DB470E">
        <w:rPr>
          <w:rFonts w:cs="Arial"/>
          <w:i/>
          <w:iCs/>
          <w:sz w:val="21"/>
          <w:szCs w:val="21"/>
        </w:rPr>
        <w:t>Argus</w:t>
      </w:r>
      <w:r w:rsidR="00BB1261" w:rsidRPr="00DB470E">
        <w:rPr>
          <w:rFonts w:cs="Arial"/>
          <w:sz w:val="21"/>
          <w:szCs w:val="21"/>
        </w:rPr>
        <w:t xml:space="preserve"> 29 March 1924</w:t>
      </w:r>
      <w:r w:rsidR="00C84073" w:rsidRPr="00DB470E">
        <w:rPr>
          <w:rFonts w:cs="Arial"/>
          <w:sz w:val="21"/>
          <w:szCs w:val="21"/>
        </w:rPr>
        <w:t>:</w:t>
      </w:r>
      <w:r w:rsidR="00BB1261" w:rsidRPr="00DB470E">
        <w:rPr>
          <w:rFonts w:cs="Arial"/>
          <w:sz w:val="21"/>
          <w:szCs w:val="21"/>
        </w:rPr>
        <w:t>1).</w:t>
      </w:r>
      <w:r w:rsidR="00BB1261">
        <w:rPr>
          <w:rFonts w:cs="Arial"/>
          <w:sz w:val="21"/>
          <w:szCs w:val="21"/>
        </w:rPr>
        <w:t xml:space="preserve"> </w:t>
      </w:r>
      <w:r w:rsidR="00BA720F" w:rsidRPr="00BA720F">
        <w:rPr>
          <w:rFonts w:cs="Arial"/>
          <w:sz w:val="21"/>
          <w:szCs w:val="21"/>
        </w:rPr>
        <w:t>By July building</w:t>
      </w:r>
      <w:r w:rsidR="00532891">
        <w:rPr>
          <w:rFonts w:cs="Arial"/>
          <w:sz w:val="21"/>
          <w:szCs w:val="21"/>
        </w:rPr>
        <w:t>, noted as being constructed for Mr G Perversi,</w:t>
      </w:r>
      <w:r w:rsidR="00BA720F" w:rsidRPr="00BA720F">
        <w:rPr>
          <w:rFonts w:cs="Arial"/>
          <w:sz w:val="21"/>
          <w:szCs w:val="21"/>
        </w:rPr>
        <w:t xml:space="preserve"> was under way</w:t>
      </w:r>
      <w:r w:rsidR="00532891">
        <w:rPr>
          <w:rFonts w:cs="Arial"/>
          <w:sz w:val="21"/>
          <w:szCs w:val="21"/>
        </w:rPr>
        <w:t xml:space="preserve">. </w:t>
      </w:r>
      <w:r w:rsidR="00250E55">
        <w:rPr>
          <w:rFonts w:cs="Arial"/>
          <w:sz w:val="21"/>
          <w:szCs w:val="21"/>
        </w:rPr>
        <w:t>In July 1924 a newspaper reported that</w:t>
      </w:r>
      <w:r w:rsidR="00BA720F" w:rsidRPr="00BA720F">
        <w:rPr>
          <w:rFonts w:cs="Arial"/>
          <w:sz w:val="21"/>
          <w:szCs w:val="21"/>
        </w:rPr>
        <w:t xml:space="preserve"> “Mr (F.J.) Jennings</w:t>
      </w:r>
      <w:r w:rsidR="00250E55">
        <w:rPr>
          <w:rFonts w:cs="Arial"/>
          <w:sz w:val="21"/>
          <w:szCs w:val="21"/>
        </w:rPr>
        <w:t>,</w:t>
      </w:r>
      <w:r w:rsidR="00BA720F" w:rsidRPr="00BA720F">
        <w:rPr>
          <w:rFonts w:cs="Arial"/>
          <w:sz w:val="21"/>
          <w:szCs w:val="21"/>
        </w:rPr>
        <w:t xml:space="preserve"> builder</w:t>
      </w:r>
      <w:r w:rsidR="00250E55">
        <w:rPr>
          <w:rFonts w:cs="Arial"/>
          <w:sz w:val="21"/>
          <w:szCs w:val="21"/>
        </w:rPr>
        <w:t>,</w:t>
      </w:r>
      <w:r w:rsidR="00BA720F" w:rsidRPr="00BA720F">
        <w:rPr>
          <w:rFonts w:cs="Arial"/>
          <w:sz w:val="21"/>
          <w:szCs w:val="21"/>
        </w:rPr>
        <w:t xml:space="preserve"> is at present erecting £1500 reinforced concrete house of 7 rooms with verandas on three sides in a commanding position at Diamond Creek”. According to the </w:t>
      </w:r>
      <w:r w:rsidR="00532891">
        <w:rPr>
          <w:rFonts w:cs="Arial"/>
          <w:sz w:val="21"/>
          <w:szCs w:val="21"/>
        </w:rPr>
        <w:t>architect, the house</w:t>
      </w:r>
      <w:r w:rsidR="00BA720F" w:rsidRPr="00BA720F">
        <w:rPr>
          <w:rFonts w:cs="Arial"/>
          <w:sz w:val="21"/>
          <w:szCs w:val="21"/>
        </w:rPr>
        <w:t xml:space="preserve"> was to feature the “Dutch style”</w:t>
      </w:r>
      <w:r w:rsidR="001D7968">
        <w:rPr>
          <w:rFonts w:cs="Arial"/>
          <w:sz w:val="21"/>
          <w:szCs w:val="21"/>
        </w:rPr>
        <w:t xml:space="preserve">, </w:t>
      </w:r>
      <w:r w:rsidR="001D7968" w:rsidRPr="00DB470E">
        <w:rPr>
          <w:rFonts w:cs="Arial"/>
          <w:sz w:val="21"/>
          <w:szCs w:val="21"/>
        </w:rPr>
        <w:t xml:space="preserve">which may have been a reference to the </w:t>
      </w:r>
      <w:r w:rsidR="00D647A2" w:rsidRPr="00DB470E">
        <w:rPr>
          <w:rFonts w:cs="Arial"/>
          <w:sz w:val="21"/>
          <w:szCs w:val="21"/>
        </w:rPr>
        <w:t>curved</w:t>
      </w:r>
      <w:r w:rsidR="00F53B76" w:rsidRPr="00DB470E">
        <w:rPr>
          <w:rFonts w:cs="Arial"/>
          <w:sz w:val="21"/>
          <w:szCs w:val="21"/>
        </w:rPr>
        <w:t xml:space="preserve"> balustrades</w:t>
      </w:r>
      <w:r w:rsidR="00BA720F" w:rsidRPr="00DB470E">
        <w:rPr>
          <w:rFonts w:cs="Arial"/>
          <w:sz w:val="21"/>
          <w:szCs w:val="21"/>
        </w:rPr>
        <w:t xml:space="preserve"> (</w:t>
      </w:r>
      <w:r w:rsidR="00A51A8B" w:rsidRPr="00DB470E">
        <w:rPr>
          <w:rFonts w:cs="Arial"/>
          <w:i/>
          <w:iCs/>
          <w:sz w:val="21"/>
          <w:szCs w:val="21"/>
        </w:rPr>
        <w:t>Advertiser</w:t>
      </w:r>
      <w:r w:rsidR="00A51A8B" w:rsidRPr="00DB470E">
        <w:rPr>
          <w:rFonts w:cs="Arial"/>
          <w:sz w:val="21"/>
          <w:szCs w:val="21"/>
        </w:rPr>
        <w:t xml:space="preserve"> (Hurstbridge) 25 July 1924</w:t>
      </w:r>
      <w:r w:rsidR="00C84073" w:rsidRPr="00DB470E">
        <w:rPr>
          <w:rFonts w:cs="Arial"/>
          <w:sz w:val="21"/>
          <w:szCs w:val="21"/>
        </w:rPr>
        <w:t>:</w:t>
      </w:r>
      <w:r w:rsidR="00A51A8B" w:rsidRPr="00DB470E">
        <w:rPr>
          <w:rFonts w:cs="Arial"/>
          <w:sz w:val="21"/>
          <w:szCs w:val="21"/>
        </w:rPr>
        <w:t>4</w:t>
      </w:r>
      <w:r w:rsidR="00DB470E">
        <w:rPr>
          <w:rFonts w:cs="Arial"/>
          <w:sz w:val="21"/>
          <w:szCs w:val="21"/>
        </w:rPr>
        <w:t xml:space="preserve">; </w:t>
      </w:r>
      <w:r w:rsidR="00DB470E">
        <w:rPr>
          <w:rFonts w:cs="Arial"/>
          <w:sz w:val="21"/>
          <w:szCs w:val="21"/>
        </w:rPr>
        <w:fldChar w:fldCharType="begin"/>
      </w:r>
      <w:r w:rsidR="00DB470E">
        <w:rPr>
          <w:rFonts w:cs="Arial"/>
          <w:sz w:val="21"/>
          <w:szCs w:val="21"/>
        </w:rPr>
        <w:instrText xml:space="preserve"> REF _Ref97539403 \h </w:instrText>
      </w:r>
      <w:r w:rsidR="00DB470E">
        <w:rPr>
          <w:rFonts w:cs="Arial"/>
          <w:sz w:val="21"/>
          <w:szCs w:val="21"/>
        </w:rPr>
      </w:r>
      <w:r w:rsidR="00DB470E">
        <w:rPr>
          <w:rFonts w:cs="Arial"/>
          <w:sz w:val="21"/>
          <w:szCs w:val="21"/>
        </w:rPr>
        <w:fldChar w:fldCharType="separate"/>
      </w:r>
      <w:r w:rsidR="00DB470E" w:rsidRPr="00733ED8">
        <w:t xml:space="preserve">Figure </w:t>
      </w:r>
      <w:r w:rsidR="00DB470E" w:rsidRPr="00733ED8">
        <w:rPr>
          <w:noProof/>
        </w:rPr>
        <w:t>1</w:t>
      </w:r>
      <w:r w:rsidR="00DB470E">
        <w:rPr>
          <w:rFonts w:cs="Arial"/>
          <w:sz w:val="21"/>
          <w:szCs w:val="21"/>
        </w:rPr>
        <w:fldChar w:fldCharType="end"/>
      </w:r>
      <w:r w:rsidR="00A51A8B" w:rsidRPr="00DB470E">
        <w:rPr>
          <w:rFonts w:cs="Arial"/>
          <w:sz w:val="21"/>
          <w:szCs w:val="21"/>
        </w:rPr>
        <w:t>).</w:t>
      </w:r>
      <w:r w:rsidR="00A51A8B">
        <w:rPr>
          <w:rFonts w:cs="Arial"/>
          <w:sz w:val="21"/>
          <w:szCs w:val="21"/>
        </w:rPr>
        <w:t xml:space="preserve"> </w:t>
      </w:r>
    </w:p>
    <w:p w14:paraId="1D0AC4D9" w14:textId="77777777" w:rsidR="007B1CD1" w:rsidRDefault="007B1CD1" w:rsidP="00F7716D">
      <w:pPr>
        <w:rPr>
          <w:rFonts w:cs="Arial"/>
          <w:sz w:val="21"/>
          <w:szCs w:val="21"/>
        </w:rPr>
      </w:pPr>
    </w:p>
    <w:p w14:paraId="691DCAEE" w14:textId="5FC07394" w:rsidR="00114F0E" w:rsidRPr="000A2E40" w:rsidRDefault="00114F0E" w:rsidP="00F7716D">
      <w:pPr>
        <w:rPr>
          <w:rFonts w:cs="Arial"/>
          <w:sz w:val="21"/>
          <w:szCs w:val="21"/>
        </w:rPr>
      </w:pPr>
      <w:r>
        <w:rPr>
          <w:rFonts w:cs="Arial"/>
          <w:sz w:val="21"/>
          <w:szCs w:val="21"/>
        </w:rPr>
        <w:t xml:space="preserve">FW </w:t>
      </w:r>
      <w:r w:rsidR="00FE403B" w:rsidRPr="00FE403B">
        <w:rPr>
          <w:rFonts w:cs="Arial"/>
          <w:sz w:val="21"/>
          <w:szCs w:val="21"/>
        </w:rPr>
        <w:t>Thomas does not appear to have been a prominent architect</w:t>
      </w:r>
      <w:r w:rsidR="007C605F">
        <w:rPr>
          <w:rFonts w:cs="Arial"/>
          <w:sz w:val="21"/>
          <w:szCs w:val="21"/>
        </w:rPr>
        <w:t xml:space="preserve">, and much of his work was </w:t>
      </w:r>
      <w:r w:rsidR="003F7AE0">
        <w:rPr>
          <w:rFonts w:cs="Arial"/>
          <w:sz w:val="21"/>
          <w:szCs w:val="21"/>
        </w:rPr>
        <w:t xml:space="preserve">based around Prahran. </w:t>
      </w:r>
      <w:r>
        <w:rPr>
          <w:rFonts w:cs="Arial"/>
          <w:sz w:val="21"/>
          <w:szCs w:val="21"/>
        </w:rPr>
        <w:t xml:space="preserve">These works include </w:t>
      </w:r>
      <w:r w:rsidR="00250E55">
        <w:rPr>
          <w:rFonts w:cs="Arial"/>
          <w:sz w:val="21"/>
          <w:szCs w:val="21"/>
        </w:rPr>
        <w:t>a</w:t>
      </w:r>
      <w:r w:rsidR="003F7AE0">
        <w:rPr>
          <w:rFonts w:cs="Arial"/>
          <w:sz w:val="21"/>
          <w:szCs w:val="21"/>
        </w:rPr>
        <w:t xml:space="preserve"> </w:t>
      </w:r>
      <w:r w:rsidR="00FE403B" w:rsidRPr="00FE403B">
        <w:rPr>
          <w:rFonts w:cs="Arial"/>
          <w:sz w:val="21"/>
          <w:szCs w:val="21"/>
        </w:rPr>
        <w:t>brick stabl</w:t>
      </w:r>
      <w:r w:rsidR="003F7AE0">
        <w:rPr>
          <w:rFonts w:cs="Arial"/>
          <w:sz w:val="21"/>
          <w:szCs w:val="21"/>
        </w:rPr>
        <w:t>e</w:t>
      </w:r>
      <w:r w:rsidR="00FE403B" w:rsidRPr="00FE403B">
        <w:rPr>
          <w:rFonts w:cs="Arial"/>
          <w:sz w:val="21"/>
          <w:szCs w:val="21"/>
        </w:rPr>
        <w:t xml:space="preserve"> in</w:t>
      </w:r>
      <w:r w:rsidR="00250E55">
        <w:rPr>
          <w:rFonts w:cs="Arial"/>
          <w:sz w:val="21"/>
          <w:szCs w:val="21"/>
        </w:rPr>
        <w:t xml:space="preserve"> </w:t>
      </w:r>
      <w:r w:rsidR="00FE403B" w:rsidRPr="00FE403B">
        <w:rPr>
          <w:rFonts w:cs="Arial"/>
          <w:sz w:val="21"/>
          <w:szCs w:val="21"/>
        </w:rPr>
        <w:t>1906</w:t>
      </w:r>
      <w:r w:rsidR="003F7AE0">
        <w:rPr>
          <w:rFonts w:cs="Arial"/>
          <w:sz w:val="21"/>
          <w:szCs w:val="21"/>
        </w:rPr>
        <w:t xml:space="preserve">, </w:t>
      </w:r>
      <w:r w:rsidR="003F7AE0" w:rsidRPr="00413FD8">
        <w:rPr>
          <w:rFonts w:cs="Arial"/>
          <w:sz w:val="21"/>
          <w:szCs w:val="21"/>
        </w:rPr>
        <w:t xml:space="preserve">additions to ‘The </w:t>
      </w:r>
      <w:r w:rsidR="003F7AE0" w:rsidRPr="00DB470E">
        <w:rPr>
          <w:rFonts w:cs="Arial"/>
          <w:sz w:val="21"/>
          <w:szCs w:val="21"/>
        </w:rPr>
        <w:t xml:space="preserve">Colosseum’ </w:t>
      </w:r>
      <w:r w:rsidR="004C220A" w:rsidRPr="00DB470E">
        <w:rPr>
          <w:rFonts w:cs="Arial"/>
          <w:sz w:val="21"/>
          <w:szCs w:val="21"/>
        </w:rPr>
        <w:t>(</w:t>
      </w:r>
      <w:r w:rsidR="003F7AE0" w:rsidRPr="00DB470E">
        <w:rPr>
          <w:rFonts w:cs="Arial"/>
          <w:sz w:val="21"/>
          <w:szCs w:val="21"/>
        </w:rPr>
        <w:t>a large drapery</w:t>
      </w:r>
      <w:r w:rsidRPr="00DB470E">
        <w:rPr>
          <w:rFonts w:cs="Arial"/>
          <w:sz w:val="21"/>
          <w:szCs w:val="21"/>
        </w:rPr>
        <w:t xml:space="preserve"> store on</w:t>
      </w:r>
      <w:r w:rsidR="003F7AE0" w:rsidRPr="00DB470E">
        <w:rPr>
          <w:rFonts w:cs="Arial"/>
          <w:sz w:val="21"/>
          <w:szCs w:val="21"/>
        </w:rPr>
        <w:t xml:space="preserve"> Chapel St</w:t>
      </w:r>
      <w:r w:rsidRPr="00DB470E">
        <w:rPr>
          <w:rFonts w:cs="Arial"/>
          <w:sz w:val="21"/>
          <w:szCs w:val="21"/>
        </w:rPr>
        <w:t>reet</w:t>
      </w:r>
      <w:r w:rsidR="004C220A" w:rsidRPr="00DB470E">
        <w:rPr>
          <w:rFonts w:cs="Arial"/>
          <w:sz w:val="21"/>
          <w:szCs w:val="21"/>
        </w:rPr>
        <w:t>)</w:t>
      </w:r>
      <w:r w:rsidR="003F7AE0" w:rsidRPr="00DB470E">
        <w:rPr>
          <w:rFonts w:cs="Arial"/>
          <w:sz w:val="21"/>
          <w:szCs w:val="21"/>
        </w:rPr>
        <w:t xml:space="preserve"> in 1911, </w:t>
      </w:r>
      <w:r w:rsidRPr="00DB470E">
        <w:rPr>
          <w:rFonts w:cs="Arial"/>
          <w:sz w:val="21"/>
          <w:szCs w:val="21"/>
        </w:rPr>
        <w:t xml:space="preserve">and a warehouse in 1925 </w:t>
      </w:r>
      <w:r w:rsidR="00FE403B" w:rsidRPr="00DB470E">
        <w:rPr>
          <w:rFonts w:cs="Arial"/>
          <w:sz w:val="21"/>
          <w:szCs w:val="21"/>
        </w:rPr>
        <w:t>(</w:t>
      </w:r>
      <w:r w:rsidR="00E1742D" w:rsidRPr="00DB470E">
        <w:rPr>
          <w:rFonts w:cs="Arial"/>
          <w:i/>
          <w:iCs/>
          <w:sz w:val="21"/>
          <w:szCs w:val="21"/>
        </w:rPr>
        <w:t>Age</w:t>
      </w:r>
      <w:r w:rsidR="00E1742D" w:rsidRPr="00DB470E">
        <w:rPr>
          <w:rFonts w:cs="Arial"/>
          <w:sz w:val="21"/>
          <w:szCs w:val="21"/>
        </w:rPr>
        <w:t xml:space="preserve"> 22 September 1906</w:t>
      </w:r>
      <w:r w:rsidR="00006A0E" w:rsidRPr="00DB470E">
        <w:rPr>
          <w:rFonts w:cs="Arial"/>
          <w:sz w:val="21"/>
          <w:szCs w:val="21"/>
        </w:rPr>
        <w:t>:</w:t>
      </w:r>
      <w:r w:rsidR="00E1742D" w:rsidRPr="00DB470E">
        <w:rPr>
          <w:rFonts w:cs="Arial"/>
          <w:sz w:val="21"/>
          <w:szCs w:val="21"/>
        </w:rPr>
        <w:t>4</w:t>
      </w:r>
      <w:r w:rsidRPr="00DB470E">
        <w:rPr>
          <w:rFonts w:cs="Arial"/>
          <w:sz w:val="21"/>
          <w:szCs w:val="21"/>
        </w:rPr>
        <w:t xml:space="preserve">; </w:t>
      </w:r>
      <w:r w:rsidRPr="00DB470E">
        <w:rPr>
          <w:rFonts w:cs="Arial"/>
          <w:i/>
          <w:iCs/>
          <w:sz w:val="21"/>
          <w:szCs w:val="21"/>
        </w:rPr>
        <w:t>Prahran Telegraph</w:t>
      </w:r>
      <w:r w:rsidRPr="00DB470E">
        <w:rPr>
          <w:rFonts w:cs="Arial"/>
          <w:sz w:val="21"/>
          <w:szCs w:val="21"/>
        </w:rPr>
        <w:t xml:space="preserve"> 22 December 1911:15; </w:t>
      </w:r>
      <w:r w:rsidRPr="00DB470E">
        <w:rPr>
          <w:rFonts w:cs="Arial"/>
          <w:i/>
          <w:iCs/>
          <w:sz w:val="21"/>
          <w:szCs w:val="21"/>
        </w:rPr>
        <w:t>Argus</w:t>
      </w:r>
      <w:r w:rsidRPr="00DB470E">
        <w:rPr>
          <w:rFonts w:cs="Arial"/>
          <w:sz w:val="21"/>
          <w:szCs w:val="21"/>
        </w:rPr>
        <w:t xml:space="preserve"> 17 January 1925:5</w:t>
      </w:r>
      <w:r w:rsidR="00E1742D" w:rsidRPr="00DB470E">
        <w:rPr>
          <w:rFonts w:cs="Arial"/>
          <w:sz w:val="21"/>
          <w:szCs w:val="21"/>
        </w:rPr>
        <w:t xml:space="preserve">). </w:t>
      </w:r>
      <w:r w:rsidRPr="00DB470E">
        <w:rPr>
          <w:rFonts w:cs="Arial"/>
          <w:sz w:val="21"/>
          <w:szCs w:val="21"/>
        </w:rPr>
        <w:t>In 1927, he designed the Prahran Meat Markets in conjunction with F.L. and K. Klingender (</w:t>
      </w:r>
      <w:r w:rsidRPr="00DB470E">
        <w:rPr>
          <w:rFonts w:cs="Arial"/>
          <w:i/>
          <w:iCs/>
          <w:sz w:val="21"/>
          <w:szCs w:val="21"/>
        </w:rPr>
        <w:t>Age</w:t>
      </w:r>
      <w:r w:rsidRPr="00DB470E">
        <w:rPr>
          <w:rFonts w:cs="Arial"/>
          <w:sz w:val="21"/>
          <w:szCs w:val="21"/>
        </w:rPr>
        <w:t xml:space="preserve"> 5 November 1927:1). </w:t>
      </w:r>
      <w:r w:rsidR="00841865" w:rsidRPr="00DB470E">
        <w:rPr>
          <w:rFonts w:cs="Arial"/>
          <w:sz w:val="21"/>
          <w:szCs w:val="21"/>
        </w:rPr>
        <w:t xml:space="preserve">FJ Jennings was active </w:t>
      </w:r>
      <w:r w:rsidR="004C220A" w:rsidRPr="00DB470E">
        <w:rPr>
          <w:rFonts w:cs="Arial"/>
          <w:sz w:val="21"/>
          <w:szCs w:val="21"/>
        </w:rPr>
        <w:t xml:space="preserve">as a builder </w:t>
      </w:r>
      <w:r w:rsidR="00841865" w:rsidRPr="00DB470E">
        <w:rPr>
          <w:rFonts w:cs="Arial"/>
          <w:sz w:val="21"/>
          <w:szCs w:val="21"/>
        </w:rPr>
        <w:t xml:space="preserve">in the </w:t>
      </w:r>
      <w:r w:rsidR="001A5E1B" w:rsidRPr="00DB470E">
        <w:rPr>
          <w:rFonts w:cs="Arial"/>
          <w:sz w:val="21"/>
          <w:szCs w:val="21"/>
        </w:rPr>
        <w:t>district</w:t>
      </w:r>
      <w:r w:rsidR="00841865" w:rsidRPr="00DB470E">
        <w:rPr>
          <w:rFonts w:cs="Arial"/>
          <w:sz w:val="21"/>
          <w:szCs w:val="21"/>
        </w:rPr>
        <w:t xml:space="preserve"> during the 1920s, advertising</w:t>
      </w:r>
      <w:r w:rsidR="004C220A" w:rsidRPr="00DB470E">
        <w:rPr>
          <w:rFonts w:cs="Arial"/>
          <w:sz w:val="21"/>
          <w:szCs w:val="21"/>
        </w:rPr>
        <w:t xml:space="preserve"> his services</w:t>
      </w:r>
      <w:r w:rsidR="00841865" w:rsidRPr="00DB470E">
        <w:rPr>
          <w:rFonts w:cs="Arial"/>
          <w:sz w:val="21"/>
          <w:szCs w:val="21"/>
        </w:rPr>
        <w:t xml:space="preserve"> in the </w:t>
      </w:r>
      <w:r w:rsidR="000A2E40" w:rsidRPr="00DB470E">
        <w:rPr>
          <w:rFonts w:cs="Arial"/>
          <w:sz w:val="21"/>
          <w:szCs w:val="21"/>
        </w:rPr>
        <w:t xml:space="preserve">Hurstbridge </w:t>
      </w:r>
      <w:r w:rsidR="000A2E40" w:rsidRPr="00DB470E">
        <w:rPr>
          <w:rFonts w:cs="Arial"/>
          <w:i/>
          <w:iCs/>
          <w:sz w:val="21"/>
          <w:szCs w:val="21"/>
        </w:rPr>
        <w:t>Advertiser</w:t>
      </w:r>
      <w:r w:rsidR="006055F8" w:rsidRPr="00DB470E">
        <w:rPr>
          <w:rFonts w:cs="Arial"/>
          <w:sz w:val="21"/>
          <w:szCs w:val="21"/>
        </w:rPr>
        <w:t xml:space="preserve"> between 1924 and 1928 (</w:t>
      </w:r>
      <w:r w:rsidR="006055F8" w:rsidRPr="00DB470E">
        <w:rPr>
          <w:rFonts w:cs="Arial"/>
          <w:i/>
          <w:iCs/>
          <w:sz w:val="21"/>
          <w:szCs w:val="21"/>
        </w:rPr>
        <w:t>Advertiser</w:t>
      </w:r>
      <w:r w:rsidR="006055F8" w:rsidRPr="00DB470E">
        <w:rPr>
          <w:rFonts w:cs="Arial"/>
          <w:sz w:val="21"/>
          <w:szCs w:val="21"/>
        </w:rPr>
        <w:t xml:space="preserve"> (Hurstbridge) 23 May 1924:3; 7 December 1928:3).</w:t>
      </w:r>
      <w:r w:rsidR="001A5E1B" w:rsidRPr="00DB470E">
        <w:rPr>
          <w:rFonts w:cs="Arial"/>
          <w:sz w:val="21"/>
          <w:szCs w:val="21"/>
        </w:rPr>
        <w:t xml:space="preserve"> </w:t>
      </w:r>
      <w:r w:rsidR="00F22E43" w:rsidRPr="00DB470E">
        <w:rPr>
          <w:rFonts w:cs="Arial"/>
          <w:sz w:val="21"/>
          <w:szCs w:val="21"/>
        </w:rPr>
        <w:t>In 1925</w:t>
      </w:r>
      <w:r w:rsidR="001A5E1B" w:rsidRPr="00DB470E">
        <w:rPr>
          <w:rFonts w:cs="Arial"/>
          <w:sz w:val="21"/>
          <w:szCs w:val="21"/>
        </w:rPr>
        <w:t xml:space="preserve"> he constructed the replacement Queenstown </w:t>
      </w:r>
      <w:r w:rsidR="00AA726E" w:rsidRPr="00DB470E">
        <w:rPr>
          <w:rFonts w:cs="Arial"/>
          <w:sz w:val="21"/>
          <w:szCs w:val="21"/>
        </w:rPr>
        <w:t xml:space="preserve">(St Andrews) </w:t>
      </w:r>
      <w:r w:rsidR="001A5E1B" w:rsidRPr="00DB470E">
        <w:rPr>
          <w:rFonts w:cs="Arial"/>
          <w:sz w:val="21"/>
          <w:szCs w:val="21"/>
        </w:rPr>
        <w:t>public hall</w:t>
      </w:r>
      <w:r w:rsidR="00F22E43" w:rsidRPr="00DB470E">
        <w:rPr>
          <w:rFonts w:cs="Arial"/>
          <w:sz w:val="21"/>
          <w:szCs w:val="21"/>
        </w:rPr>
        <w:t xml:space="preserve"> (</w:t>
      </w:r>
      <w:r w:rsidR="00F22E43" w:rsidRPr="00DB470E">
        <w:rPr>
          <w:rFonts w:cs="Arial"/>
          <w:i/>
          <w:iCs/>
          <w:sz w:val="21"/>
          <w:szCs w:val="21"/>
        </w:rPr>
        <w:t>Advertiser</w:t>
      </w:r>
      <w:r w:rsidR="00F22E43" w:rsidRPr="00DB470E">
        <w:rPr>
          <w:rFonts w:cs="Arial"/>
          <w:sz w:val="21"/>
          <w:szCs w:val="21"/>
        </w:rPr>
        <w:t xml:space="preserve"> (Hurstbridge) 17 April 1925:2).</w:t>
      </w:r>
      <w:r w:rsidR="00F22E43">
        <w:rPr>
          <w:rFonts w:cs="Arial"/>
          <w:sz w:val="21"/>
          <w:szCs w:val="21"/>
        </w:rPr>
        <w:t xml:space="preserve"> </w:t>
      </w:r>
    </w:p>
    <w:p w14:paraId="11FD8F24" w14:textId="77777777" w:rsidR="00114F0E" w:rsidRDefault="00114F0E" w:rsidP="00F7716D">
      <w:pPr>
        <w:rPr>
          <w:rFonts w:cs="Arial"/>
          <w:sz w:val="21"/>
          <w:szCs w:val="21"/>
        </w:rPr>
      </w:pPr>
    </w:p>
    <w:p w14:paraId="50746B68" w14:textId="77777777" w:rsidR="004C6612" w:rsidRDefault="004C6612" w:rsidP="00F7716D">
      <w:pPr>
        <w:rPr>
          <w:rFonts w:cs="Arial"/>
          <w:sz w:val="21"/>
          <w:szCs w:val="21"/>
        </w:rPr>
      </w:pPr>
    </w:p>
    <w:p w14:paraId="535E361E" w14:textId="77777777" w:rsidR="008A041C" w:rsidRDefault="003B76B8" w:rsidP="008A041C">
      <w:pPr>
        <w:keepNext/>
      </w:pPr>
      <w:r>
        <w:rPr>
          <w:rFonts w:cs="Arial"/>
          <w:noProof/>
          <w:sz w:val="21"/>
          <w:szCs w:val="21"/>
          <w:lang w:eastAsia="en-AU"/>
        </w:rPr>
        <w:lastRenderedPageBreak/>
        <w:drawing>
          <wp:inline distT="0" distB="0" distL="0" distR="0" wp14:anchorId="334B2F6E" wp14:editId="2A831839">
            <wp:extent cx="5296619" cy="25044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7499" cy="2514360"/>
                    </a:xfrm>
                    <a:prstGeom prst="rect">
                      <a:avLst/>
                    </a:prstGeom>
                    <a:noFill/>
                  </pic:spPr>
                </pic:pic>
              </a:graphicData>
            </a:graphic>
          </wp:inline>
        </w:drawing>
      </w:r>
    </w:p>
    <w:p w14:paraId="1933270E" w14:textId="5A6CE8E6" w:rsidR="00D718EF" w:rsidRDefault="008A041C" w:rsidP="008369E6">
      <w:pPr>
        <w:rPr>
          <w:rFonts w:cs="Arial"/>
          <w:sz w:val="21"/>
          <w:szCs w:val="21"/>
        </w:rPr>
      </w:pPr>
      <w:bookmarkStart w:id="1" w:name="_Ref97539403"/>
      <w:r w:rsidRPr="00733ED8">
        <w:t xml:space="preserve">Figure </w:t>
      </w:r>
      <w:r w:rsidR="00015F00">
        <w:fldChar w:fldCharType="begin"/>
      </w:r>
      <w:r w:rsidR="00015F00">
        <w:instrText xml:space="preserve"> SEQ Figure \* ARABIC </w:instrText>
      </w:r>
      <w:r w:rsidR="00015F00">
        <w:fldChar w:fldCharType="separate"/>
      </w:r>
      <w:r w:rsidR="00474CAF">
        <w:rPr>
          <w:noProof/>
        </w:rPr>
        <w:t>1</w:t>
      </w:r>
      <w:r w:rsidR="00015F00">
        <w:rPr>
          <w:noProof/>
        </w:rPr>
        <w:fldChar w:fldCharType="end"/>
      </w:r>
      <w:bookmarkEnd w:id="1"/>
      <w:r w:rsidRPr="00733ED8">
        <w:t>:</w:t>
      </w:r>
      <w:r w:rsidR="00BF1A30">
        <w:t>A view of the principal facade of the</w:t>
      </w:r>
      <w:r w:rsidRPr="00733ED8">
        <w:t xml:space="preserve"> Perversi house under construction c1924</w:t>
      </w:r>
      <w:r w:rsidR="009155CE">
        <w:t xml:space="preserve">, taken </w:t>
      </w:r>
      <w:r w:rsidR="00536A08">
        <w:t>from the southwest</w:t>
      </w:r>
      <w:r w:rsidRPr="00733ED8">
        <w:t>.</w:t>
      </w:r>
      <w:r w:rsidR="00BF1A30">
        <w:t xml:space="preserve"> N</w:t>
      </w:r>
      <w:r w:rsidR="00536A08">
        <w:t xml:space="preserve">ote the chimneys, </w:t>
      </w:r>
      <w:r w:rsidR="00BF1A30">
        <w:t xml:space="preserve">curved </w:t>
      </w:r>
      <w:r w:rsidR="0091476B">
        <w:t>balustrade and small gable.</w:t>
      </w:r>
      <w:r w:rsidRPr="00733ED8">
        <w:t xml:space="preserve"> Source: Bates 2006</w:t>
      </w:r>
      <w:r w:rsidR="00DB470E">
        <w:t>:</w:t>
      </w:r>
      <w:r w:rsidRPr="00733ED8">
        <w:t>36</w:t>
      </w:r>
      <w:r w:rsidR="009155CE">
        <w:t>.</w:t>
      </w:r>
    </w:p>
    <w:p w14:paraId="49D6DEB1" w14:textId="77777777" w:rsidR="00647A04" w:rsidRDefault="00647A04" w:rsidP="008369E6">
      <w:pPr>
        <w:rPr>
          <w:rFonts w:cs="Arial"/>
          <w:sz w:val="21"/>
          <w:szCs w:val="21"/>
        </w:rPr>
      </w:pPr>
    </w:p>
    <w:p w14:paraId="0E0950ED" w14:textId="77777777" w:rsidR="008A0A30" w:rsidRDefault="008A0A30" w:rsidP="008369E6">
      <w:pPr>
        <w:rPr>
          <w:rFonts w:cs="Arial"/>
          <w:sz w:val="21"/>
          <w:szCs w:val="21"/>
        </w:rPr>
      </w:pPr>
    </w:p>
    <w:p w14:paraId="47352731" w14:textId="23E3857B" w:rsidR="00D718EF" w:rsidRDefault="00D718EF" w:rsidP="008369E6">
      <w:pPr>
        <w:rPr>
          <w:rFonts w:cs="Arial"/>
          <w:sz w:val="21"/>
          <w:szCs w:val="21"/>
        </w:rPr>
      </w:pPr>
      <w:r w:rsidRPr="00D718EF">
        <w:rPr>
          <w:rFonts w:cs="Arial"/>
          <w:sz w:val="21"/>
          <w:szCs w:val="21"/>
        </w:rPr>
        <w:t xml:space="preserve">It appears that the house at Diamond Creek was </w:t>
      </w:r>
      <w:r w:rsidR="002718A7">
        <w:rPr>
          <w:rFonts w:cs="Arial"/>
          <w:sz w:val="21"/>
          <w:szCs w:val="21"/>
        </w:rPr>
        <w:t xml:space="preserve">initially </w:t>
      </w:r>
      <w:r w:rsidRPr="00D718EF">
        <w:rPr>
          <w:rFonts w:cs="Arial"/>
          <w:sz w:val="21"/>
          <w:szCs w:val="21"/>
        </w:rPr>
        <w:t>used</w:t>
      </w:r>
      <w:r w:rsidR="00CE1CAE">
        <w:rPr>
          <w:rFonts w:cs="Arial"/>
          <w:sz w:val="21"/>
          <w:szCs w:val="21"/>
        </w:rPr>
        <w:t xml:space="preserve"> by the Perversi family</w:t>
      </w:r>
      <w:r w:rsidRPr="00D718EF">
        <w:rPr>
          <w:rFonts w:cs="Arial"/>
          <w:sz w:val="21"/>
          <w:szCs w:val="21"/>
        </w:rPr>
        <w:t xml:space="preserve"> as a weekend</w:t>
      </w:r>
      <w:r w:rsidR="008A0A30">
        <w:rPr>
          <w:rFonts w:cs="Arial"/>
          <w:sz w:val="21"/>
          <w:szCs w:val="21"/>
        </w:rPr>
        <w:t xml:space="preserve"> residence</w:t>
      </w:r>
      <w:r w:rsidR="002718A7">
        <w:rPr>
          <w:rFonts w:cs="Arial"/>
          <w:sz w:val="21"/>
          <w:szCs w:val="21"/>
        </w:rPr>
        <w:t>.</w:t>
      </w:r>
      <w:r w:rsidRPr="00D718EF">
        <w:rPr>
          <w:rFonts w:cs="Arial"/>
          <w:sz w:val="21"/>
          <w:szCs w:val="21"/>
        </w:rPr>
        <w:t xml:space="preserve"> </w:t>
      </w:r>
      <w:r w:rsidR="008A0A30">
        <w:rPr>
          <w:rFonts w:cs="Arial"/>
          <w:sz w:val="21"/>
          <w:szCs w:val="21"/>
        </w:rPr>
        <w:t xml:space="preserve">The </w:t>
      </w:r>
      <w:r w:rsidRPr="00D718EF">
        <w:rPr>
          <w:rFonts w:cs="Arial"/>
          <w:sz w:val="21"/>
          <w:szCs w:val="21"/>
        </w:rPr>
        <w:t>Perversi</w:t>
      </w:r>
      <w:r w:rsidR="002F7D72">
        <w:rPr>
          <w:rFonts w:cs="Arial"/>
          <w:sz w:val="21"/>
          <w:szCs w:val="21"/>
        </w:rPr>
        <w:t>’</w:t>
      </w:r>
      <w:r w:rsidRPr="00D718EF">
        <w:rPr>
          <w:rFonts w:cs="Arial"/>
          <w:sz w:val="21"/>
          <w:szCs w:val="21"/>
        </w:rPr>
        <w:t>s were still resid</w:t>
      </w:r>
      <w:r w:rsidR="008A0A30">
        <w:rPr>
          <w:rFonts w:cs="Arial"/>
          <w:sz w:val="21"/>
          <w:szCs w:val="21"/>
        </w:rPr>
        <w:t>ing</w:t>
      </w:r>
      <w:r w:rsidRPr="00D718EF">
        <w:rPr>
          <w:rFonts w:cs="Arial"/>
          <w:sz w:val="21"/>
          <w:szCs w:val="21"/>
        </w:rPr>
        <w:t xml:space="preserve"> in Collingwood</w:t>
      </w:r>
      <w:r w:rsidR="008A0A30">
        <w:rPr>
          <w:rFonts w:cs="Arial"/>
          <w:sz w:val="21"/>
          <w:szCs w:val="21"/>
        </w:rPr>
        <w:t xml:space="preserve"> up until 1929</w:t>
      </w:r>
      <w:r w:rsidRPr="00D718EF">
        <w:rPr>
          <w:rFonts w:cs="Arial"/>
          <w:sz w:val="21"/>
          <w:szCs w:val="21"/>
        </w:rPr>
        <w:t xml:space="preserve">, travelling to </w:t>
      </w:r>
      <w:r w:rsidR="008A0A30">
        <w:rPr>
          <w:rFonts w:cs="Arial"/>
          <w:sz w:val="21"/>
          <w:szCs w:val="21"/>
        </w:rPr>
        <w:t xml:space="preserve">Diamond </w:t>
      </w:r>
      <w:r w:rsidR="008A0A30" w:rsidRPr="00DB470E">
        <w:rPr>
          <w:rFonts w:cs="Arial"/>
          <w:sz w:val="21"/>
          <w:szCs w:val="21"/>
        </w:rPr>
        <w:t xml:space="preserve">Creek </w:t>
      </w:r>
      <w:r w:rsidRPr="00DB470E">
        <w:rPr>
          <w:rFonts w:cs="Arial"/>
          <w:sz w:val="21"/>
          <w:szCs w:val="21"/>
        </w:rPr>
        <w:t>by car (</w:t>
      </w:r>
      <w:r w:rsidR="00894024" w:rsidRPr="00DB470E">
        <w:rPr>
          <w:rFonts w:cs="Arial"/>
          <w:i/>
          <w:iCs/>
          <w:sz w:val="21"/>
          <w:szCs w:val="21"/>
        </w:rPr>
        <w:t>Advertiser</w:t>
      </w:r>
      <w:r w:rsidR="00894024" w:rsidRPr="00DB470E">
        <w:rPr>
          <w:rFonts w:cs="Arial"/>
          <w:sz w:val="21"/>
          <w:szCs w:val="21"/>
        </w:rPr>
        <w:t xml:space="preserve"> (Hurstbridge) 5 July 1929</w:t>
      </w:r>
      <w:r w:rsidR="00A01D39" w:rsidRPr="00DB470E">
        <w:rPr>
          <w:rFonts w:cs="Arial"/>
          <w:sz w:val="21"/>
          <w:szCs w:val="21"/>
        </w:rPr>
        <w:t>:</w:t>
      </w:r>
      <w:r w:rsidR="00894024" w:rsidRPr="00DB470E">
        <w:rPr>
          <w:rFonts w:cs="Arial"/>
          <w:sz w:val="21"/>
          <w:szCs w:val="21"/>
        </w:rPr>
        <w:t>2).</w:t>
      </w:r>
      <w:r w:rsidRPr="00DB470E">
        <w:rPr>
          <w:rFonts w:cs="Arial"/>
          <w:sz w:val="21"/>
          <w:szCs w:val="21"/>
        </w:rPr>
        <w:t xml:space="preserve"> The </w:t>
      </w:r>
      <w:r w:rsidR="002F7D72" w:rsidRPr="00DB470E">
        <w:rPr>
          <w:rFonts w:cs="Arial"/>
          <w:sz w:val="21"/>
          <w:szCs w:val="21"/>
        </w:rPr>
        <w:t>Perversi’s</w:t>
      </w:r>
      <w:r w:rsidR="00EB4748" w:rsidRPr="00DB470E">
        <w:rPr>
          <w:rFonts w:cs="Arial"/>
          <w:sz w:val="21"/>
          <w:szCs w:val="21"/>
        </w:rPr>
        <w:t xml:space="preserve"> </w:t>
      </w:r>
      <w:r w:rsidRPr="00DB470E">
        <w:rPr>
          <w:rFonts w:cs="Arial"/>
          <w:sz w:val="21"/>
          <w:szCs w:val="21"/>
        </w:rPr>
        <w:t xml:space="preserve">had </w:t>
      </w:r>
      <w:r w:rsidR="00EB4748" w:rsidRPr="00DB470E">
        <w:rPr>
          <w:rFonts w:cs="Arial"/>
          <w:sz w:val="21"/>
          <w:szCs w:val="21"/>
        </w:rPr>
        <w:t xml:space="preserve">evidently planted </w:t>
      </w:r>
      <w:r w:rsidRPr="00DB470E">
        <w:rPr>
          <w:rFonts w:cs="Arial"/>
          <w:sz w:val="21"/>
          <w:szCs w:val="21"/>
        </w:rPr>
        <w:t>an orchard on the property by this stage, as they were fined for</w:t>
      </w:r>
      <w:r w:rsidR="00A44704" w:rsidRPr="00DB470E">
        <w:rPr>
          <w:rFonts w:cs="Arial"/>
          <w:sz w:val="21"/>
          <w:szCs w:val="21"/>
        </w:rPr>
        <w:t xml:space="preserve"> failing to eradicate codlin moth on their trees (</w:t>
      </w:r>
      <w:r w:rsidR="00717A1B" w:rsidRPr="00DB470E">
        <w:rPr>
          <w:rFonts w:cs="Arial"/>
          <w:i/>
          <w:iCs/>
          <w:sz w:val="21"/>
          <w:szCs w:val="21"/>
        </w:rPr>
        <w:t>Advertiser</w:t>
      </w:r>
      <w:r w:rsidR="00717A1B" w:rsidRPr="00DB470E">
        <w:rPr>
          <w:rFonts w:cs="Arial"/>
          <w:sz w:val="21"/>
          <w:szCs w:val="21"/>
        </w:rPr>
        <w:t xml:space="preserve"> (Hurstbridge) 22 February 19</w:t>
      </w:r>
      <w:r w:rsidR="00802E85" w:rsidRPr="00DB470E">
        <w:rPr>
          <w:rFonts w:cs="Arial"/>
          <w:sz w:val="21"/>
          <w:szCs w:val="21"/>
        </w:rPr>
        <w:t>2</w:t>
      </w:r>
      <w:r w:rsidR="00717A1B" w:rsidRPr="00DB470E">
        <w:rPr>
          <w:rFonts w:cs="Arial"/>
          <w:sz w:val="21"/>
          <w:szCs w:val="21"/>
        </w:rPr>
        <w:t>9</w:t>
      </w:r>
      <w:r w:rsidR="00A01D39" w:rsidRPr="00DB470E">
        <w:rPr>
          <w:rFonts w:cs="Arial"/>
          <w:sz w:val="21"/>
          <w:szCs w:val="21"/>
        </w:rPr>
        <w:t>:</w:t>
      </w:r>
      <w:r w:rsidR="00717A1B" w:rsidRPr="00DB470E">
        <w:rPr>
          <w:rFonts w:cs="Arial"/>
          <w:sz w:val="21"/>
          <w:szCs w:val="21"/>
        </w:rPr>
        <w:t xml:space="preserve">4). </w:t>
      </w:r>
      <w:r w:rsidR="00F8030D" w:rsidRPr="00DB470E">
        <w:rPr>
          <w:rFonts w:cs="Arial"/>
          <w:sz w:val="21"/>
          <w:szCs w:val="21"/>
        </w:rPr>
        <w:t>By 1930, when their daughter Iolanda was born, they were described as residing at Diamond Creek</w:t>
      </w:r>
      <w:r w:rsidR="00802E85" w:rsidRPr="00DB470E">
        <w:rPr>
          <w:rFonts w:cs="Arial"/>
          <w:sz w:val="21"/>
          <w:szCs w:val="21"/>
        </w:rPr>
        <w:t xml:space="preserve"> permanently</w:t>
      </w:r>
      <w:r w:rsidR="00F8030D" w:rsidRPr="00DB470E">
        <w:rPr>
          <w:rFonts w:cs="Arial"/>
          <w:sz w:val="21"/>
          <w:szCs w:val="21"/>
        </w:rPr>
        <w:t xml:space="preserve"> (</w:t>
      </w:r>
      <w:r w:rsidR="00EE1686" w:rsidRPr="00DB470E">
        <w:rPr>
          <w:rFonts w:cs="Arial"/>
          <w:i/>
          <w:iCs/>
          <w:sz w:val="21"/>
          <w:szCs w:val="21"/>
        </w:rPr>
        <w:t>Argus</w:t>
      </w:r>
      <w:r w:rsidR="00EE1686" w:rsidRPr="00DB470E">
        <w:rPr>
          <w:rFonts w:cs="Arial"/>
          <w:sz w:val="21"/>
          <w:szCs w:val="21"/>
        </w:rPr>
        <w:t xml:space="preserve"> 9 December 1930</w:t>
      </w:r>
      <w:r w:rsidR="00A01D39" w:rsidRPr="00DB470E">
        <w:rPr>
          <w:rFonts w:cs="Arial"/>
          <w:sz w:val="21"/>
          <w:szCs w:val="21"/>
        </w:rPr>
        <w:t>:</w:t>
      </w:r>
      <w:r w:rsidR="00EE1686" w:rsidRPr="00DB470E">
        <w:rPr>
          <w:rFonts w:cs="Arial"/>
          <w:sz w:val="21"/>
          <w:szCs w:val="21"/>
        </w:rPr>
        <w:t>1).</w:t>
      </w:r>
      <w:r w:rsidR="00EE1686">
        <w:rPr>
          <w:rFonts w:cs="Arial"/>
          <w:sz w:val="21"/>
          <w:szCs w:val="21"/>
        </w:rPr>
        <w:t xml:space="preserve"> </w:t>
      </w:r>
    </w:p>
    <w:p w14:paraId="4B82BE25" w14:textId="77777777" w:rsidR="00EE1686" w:rsidRDefault="00EE1686" w:rsidP="008369E6">
      <w:pPr>
        <w:rPr>
          <w:rFonts w:cs="Arial"/>
          <w:sz w:val="21"/>
          <w:szCs w:val="21"/>
        </w:rPr>
      </w:pPr>
    </w:p>
    <w:p w14:paraId="67A463D8" w14:textId="2B63F6C3" w:rsidR="00286F88" w:rsidRDefault="00E634F6" w:rsidP="00E634F6">
      <w:pPr>
        <w:rPr>
          <w:rFonts w:cs="Arial"/>
          <w:sz w:val="21"/>
          <w:szCs w:val="21"/>
        </w:rPr>
      </w:pPr>
      <w:r w:rsidRPr="00E634F6">
        <w:rPr>
          <w:rFonts w:cs="Arial"/>
          <w:sz w:val="21"/>
          <w:szCs w:val="21"/>
        </w:rPr>
        <w:t>The house performed an important role in the Perversi</w:t>
      </w:r>
      <w:r w:rsidR="002F7D72">
        <w:rPr>
          <w:rFonts w:cs="Arial"/>
          <w:sz w:val="21"/>
          <w:szCs w:val="21"/>
        </w:rPr>
        <w:t>’</w:t>
      </w:r>
      <w:r w:rsidRPr="00E634F6">
        <w:rPr>
          <w:rFonts w:cs="Arial"/>
          <w:sz w:val="21"/>
          <w:szCs w:val="21"/>
        </w:rPr>
        <w:t>s involvement in</w:t>
      </w:r>
      <w:r w:rsidR="00E93FD9">
        <w:rPr>
          <w:rFonts w:cs="Arial"/>
          <w:sz w:val="21"/>
          <w:szCs w:val="21"/>
        </w:rPr>
        <w:t xml:space="preserve"> the community life of</w:t>
      </w:r>
      <w:r w:rsidRPr="00E634F6">
        <w:rPr>
          <w:rFonts w:cs="Arial"/>
          <w:sz w:val="21"/>
          <w:szCs w:val="21"/>
        </w:rPr>
        <w:t xml:space="preserve"> Diamond Creek. A report on a fund-raiser for an organ for the Sacred Heart church hosted by the Perversi</w:t>
      </w:r>
      <w:r w:rsidR="002F7D72">
        <w:rPr>
          <w:rFonts w:cs="Arial"/>
          <w:sz w:val="21"/>
          <w:szCs w:val="21"/>
        </w:rPr>
        <w:t>’</w:t>
      </w:r>
      <w:r w:rsidRPr="00E634F6">
        <w:rPr>
          <w:rFonts w:cs="Arial"/>
          <w:sz w:val="21"/>
          <w:szCs w:val="21"/>
        </w:rPr>
        <w:t xml:space="preserve">s at their </w:t>
      </w:r>
      <w:r w:rsidR="00E93FD9">
        <w:rPr>
          <w:rFonts w:cs="Arial"/>
          <w:sz w:val="21"/>
          <w:szCs w:val="21"/>
        </w:rPr>
        <w:t>‘</w:t>
      </w:r>
      <w:r w:rsidRPr="00E634F6">
        <w:rPr>
          <w:rFonts w:cs="Arial"/>
          <w:sz w:val="21"/>
          <w:szCs w:val="21"/>
        </w:rPr>
        <w:t>charming residence</w:t>
      </w:r>
      <w:r w:rsidR="00E93FD9">
        <w:rPr>
          <w:rFonts w:cs="Arial"/>
          <w:sz w:val="21"/>
          <w:szCs w:val="21"/>
        </w:rPr>
        <w:t>,</w:t>
      </w:r>
      <w:r w:rsidRPr="00E634F6">
        <w:rPr>
          <w:rFonts w:cs="Arial"/>
          <w:sz w:val="21"/>
          <w:szCs w:val="21"/>
        </w:rPr>
        <w:t xml:space="preserve"> Villa Bereguardo’, reveals details of the house and garden. The verandah was converted into </w:t>
      </w:r>
      <w:r w:rsidR="00915C03">
        <w:rPr>
          <w:rFonts w:cs="Arial"/>
          <w:sz w:val="21"/>
          <w:szCs w:val="21"/>
        </w:rPr>
        <w:t>‘</w:t>
      </w:r>
      <w:r w:rsidRPr="00E634F6">
        <w:rPr>
          <w:rFonts w:cs="Arial"/>
          <w:sz w:val="21"/>
          <w:szCs w:val="21"/>
        </w:rPr>
        <w:t>an attractive bazaar</w:t>
      </w:r>
      <w:r w:rsidR="00915C03">
        <w:rPr>
          <w:rFonts w:cs="Arial"/>
          <w:sz w:val="21"/>
          <w:szCs w:val="21"/>
        </w:rPr>
        <w:t>’</w:t>
      </w:r>
      <w:r w:rsidRPr="00E634F6">
        <w:rPr>
          <w:rFonts w:cs="Arial"/>
          <w:sz w:val="21"/>
          <w:szCs w:val="21"/>
        </w:rPr>
        <w:t xml:space="preserve"> for the occasion, with stands against the walls. A flower stall was located in a </w:t>
      </w:r>
      <w:r w:rsidR="00915C03">
        <w:rPr>
          <w:rFonts w:cs="Arial"/>
          <w:sz w:val="21"/>
          <w:szCs w:val="21"/>
        </w:rPr>
        <w:t>‘</w:t>
      </w:r>
      <w:r w:rsidRPr="00E634F6">
        <w:rPr>
          <w:rFonts w:cs="Arial"/>
          <w:sz w:val="21"/>
          <w:szCs w:val="21"/>
        </w:rPr>
        <w:t>charming bush house</w:t>
      </w:r>
      <w:r w:rsidR="00915C03">
        <w:rPr>
          <w:rFonts w:cs="Arial"/>
          <w:sz w:val="21"/>
          <w:szCs w:val="21"/>
        </w:rPr>
        <w:t>’</w:t>
      </w:r>
      <w:r w:rsidRPr="00E634F6">
        <w:rPr>
          <w:rFonts w:cs="Arial"/>
          <w:sz w:val="21"/>
          <w:szCs w:val="21"/>
        </w:rPr>
        <w:t xml:space="preserve"> on the lawn, and a lucky dip was located in the </w:t>
      </w:r>
      <w:r w:rsidR="00915C03">
        <w:rPr>
          <w:rFonts w:cs="Arial"/>
          <w:sz w:val="21"/>
          <w:szCs w:val="21"/>
        </w:rPr>
        <w:t>‘</w:t>
      </w:r>
      <w:r w:rsidRPr="00E634F6">
        <w:rPr>
          <w:rFonts w:cs="Arial"/>
          <w:sz w:val="21"/>
          <w:szCs w:val="21"/>
        </w:rPr>
        <w:t>large fernery.</w:t>
      </w:r>
      <w:r w:rsidR="00E439D1">
        <w:rPr>
          <w:rFonts w:cs="Arial"/>
          <w:sz w:val="21"/>
          <w:szCs w:val="21"/>
        </w:rPr>
        <w:t>’</w:t>
      </w:r>
      <w:r w:rsidRPr="00E634F6">
        <w:rPr>
          <w:rFonts w:cs="Arial"/>
          <w:sz w:val="21"/>
          <w:szCs w:val="21"/>
        </w:rPr>
        <w:t xml:space="preserve"> Afternoon tea was served in the </w:t>
      </w:r>
      <w:r w:rsidR="00E439D1">
        <w:rPr>
          <w:rFonts w:cs="Arial"/>
          <w:sz w:val="21"/>
          <w:szCs w:val="21"/>
        </w:rPr>
        <w:t>‘</w:t>
      </w:r>
      <w:r w:rsidRPr="00E634F6">
        <w:rPr>
          <w:rFonts w:cs="Arial"/>
          <w:sz w:val="21"/>
          <w:szCs w:val="21"/>
        </w:rPr>
        <w:t>spacious dining room</w:t>
      </w:r>
      <w:r w:rsidR="00E439D1">
        <w:rPr>
          <w:rFonts w:cs="Arial"/>
          <w:sz w:val="21"/>
          <w:szCs w:val="21"/>
        </w:rPr>
        <w:t>,’ and m</w:t>
      </w:r>
      <w:r w:rsidRPr="00E634F6">
        <w:rPr>
          <w:rFonts w:cs="Arial"/>
          <w:sz w:val="21"/>
          <w:szCs w:val="21"/>
        </w:rPr>
        <w:t xml:space="preserve">usic came from a piano and assorted instruments </w:t>
      </w:r>
      <w:r w:rsidRPr="00DB470E">
        <w:rPr>
          <w:rFonts w:cs="Arial"/>
          <w:sz w:val="21"/>
          <w:szCs w:val="21"/>
        </w:rPr>
        <w:t>played in the lounge (</w:t>
      </w:r>
      <w:r w:rsidR="0032187F" w:rsidRPr="00DB470E">
        <w:rPr>
          <w:rFonts w:cs="Arial"/>
          <w:i/>
          <w:iCs/>
          <w:sz w:val="21"/>
          <w:szCs w:val="21"/>
        </w:rPr>
        <w:t>Advertiser</w:t>
      </w:r>
      <w:r w:rsidR="0032187F" w:rsidRPr="00DB470E">
        <w:rPr>
          <w:rFonts w:cs="Arial"/>
          <w:sz w:val="21"/>
          <w:szCs w:val="21"/>
        </w:rPr>
        <w:t xml:space="preserve"> (Hurstbridge) 1 December 1933</w:t>
      </w:r>
      <w:r w:rsidR="00FD37D6" w:rsidRPr="00DB470E">
        <w:rPr>
          <w:rFonts w:cs="Arial"/>
          <w:sz w:val="21"/>
          <w:szCs w:val="21"/>
        </w:rPr>
        <w:t>:</w:t>
      </w:r>
      <w:r w:rsidR="0032187F" w:rsidRPr="00DB470E">
        <w:rPr>
          <w:rFonts w:cs="Arial"/>
          <w:sz w:val="21"/>
          <w:szCs w:val="21"/>
        </w:rPr>
        <w:t>2</w:t>
      </w:r>
      <w:r w:rsidR="00FD37D6" w:rsidRPr="00DB470E">
        <w:rPr>
          <w:rFonts w:cs="Arial"/>
          <w:sz w:val="21"/>
          <w:szCs w:val="21"/>
        </w:rPr>
        <w:t>-</w:t>
      </w:r>
      <w:r w:rsidR="0032187F" w:rsidRPr="00DB470E">
        <w:rPr>
          <w:rFonts w:cs="Arial"/>
          <w:sz w:val="21"/>
          <w:szCs w:val="21"/>
        </w:rPr>
        <w:t xml:space="preserve">4). </w:t>
      </w:r>
      <w:r w:rsidRPr="00DB470E">
        <w:rPr>
          <w:rFonts w:cs="Arial"/>
          <w:sz w:val="21"/>
          <w:szCs w:val="21"/>
        </w:rPr>
        <w:t xml:space="preserve">In 1939 </w:t>
      </w:r>
      <w:r w:rsidR="007C14CC" w:rsidRPr="00DB470E">
        <w:rPr>
          <w:rFonts w:cs="Arial"/>
          <w:sz w:val="21"/>
          <w:szCs w:val="21"/>
        </w:rPr>
        <w:t xml:space="preserve">the house hosted </w:t>
      </w:r>
      <w:r w:rsidRPr="00DB470E">
        <w:rPr>
          <w:rFonts w:cs="Arial"/>
          <w:sz w:val="21"/>
          <w:szCs w:val="21"/>
        </w:rPr>
        <w:t>sixty players at a euchre party in aid of the church</w:t>
      </w:r>
      <w:r w:rsidR="007C14CC" w:rsidRPr="00DB470E">
        <w:rPr>
          <w:rFonts w:cs="Arial"/>
          <w:sz w:val="21"/>
          <w:szCs w:val="21"/>
        </w:rPr>
        <w:t xml:space="preserve">, and in 1941 </w:t>
      </w:r>
      <w:r w:rsidR="00286F88" w:rsidRPr="00DB470E">
        <w:rPr>
          <w:rFonts w:cs="Arial"/>
          <w:sz w:val="21"/>
          <w:szCs w:val="21"/>
        </w:rPr>
        <w:t xml:space="preserve">the family entertained </w:t>
      </w:r>
      <w:r w:rsidR="00314479" w:rsidRPr="00DB470E">
        <w:rPr>
          <w:rFonts w:cs="Arial"/>
          <w:sz w:val="21"/>
          <w:szCs w:val="21"/>
        </w:rPr>
        <w:t xml:space="preserve">soldiers from the Heidelberg Military Hospital </w:t>
      </w:r>
      <w:r w:rsidR="00286F88" w:rsidRPr="00DB470E">
        <w:rPr>
          <w:rFonts w:cs="Arial"/>
          <w:sz w:val="21"/>
          <w:szCs w:val="21"/>
        </w:rPr>
        <w:t xml:space="preserve">on behalf of the Diamond Creek Red Cross </w:t>
      </w:r>
      <w:r w:rsidR="008A023F" w:rsidRPr="00DB470E">
        <w:rPr>
          <w:rFonts w:cs="Arial"/>
          <w:sz w:val="21"/>
          <w:szCs w:val="21"/>
        </w:rPr>
        <w:t>(</w:t>
      </w:r>
      <w:r w:rsidR="00620BA4" w:rsidRPr="00DB470E">
        <w:rPr>
          <w:rFonts w:cs="Arial"/>
          <w:i/>
          <w:iCs/>
          <w:sz w:val="21"/>
          <w:szCs w:val="21"/>
        </w:rPr>
        <w:t>Advertiser</w:t>
      </w:r>
      <w:r w:rsidR="00620BA4" w:rsidRPr="00DB470E">
        <w:rPr>
          <w:rFonts w:cs="Arial"/>
          <w:sz w:val="21"/>
          <w:szCs w:val="21"/>
        </w:rPr>
        <w:t xml:space="preserve"> (Hurstbridge) 26 May 1939</w:t>
      </w:r>
      <w:r w:rsidR="00FD37D6" w:rsidRPr="00DB470E">
        <w:rPr>
          <w:rFonts w:cs="Arial"/>
          <w:sz w:val="21"/>
          <w:szCs w:val="21"/>
        </w:rPr>
        <w:t>:</w:t>
      </w:r>
      <w:r w:rsidR="00620BA4" w:rsidRPr="00DB470E">
        <w:rPr>
          <w:rFonts w:cs="Arial"/>
          <w:sz w:val="21"/>
          <w:szCs w:val="21"/>
        </w:rPr>
        <w:t>5</w:t>
      </w:r>
      <w:r w:rsidR="00286F88" w:rsidRPr="00DB470E">
        <w:rPr>
          <w:rFonts w:cs="Arial"/>
          <w:sz w:val="21"/>
          <w:szCs w:val="21"/>
        </w:rPr>
        <w:t xml:space="preserve">; </w:t>
      </w:r>
      <w:r w:rsidR="00286F88" w:rsidRPr="00DB470E">
        <w:rPr>
          <w:rFonts w:cs="Arial"/>
          <w:i/>
          <w:iCs/>
          <w:sz w:val="21"/>
          <w:szCs w:val="21"/>
        </w:rPr>
        <w:t>Eltham and Whittlesea Shires Advertiser</w:t>
      </w:r>
      <w:r w:rsidR="00286F88" w:rsidRPr="00DB470E">
        <w:rPr>
          <w:rFonts w:cs="Arial"/>
          <w:sz w:val="21"/>
          <w:szCs w:val="21"/>
        </w:rPr>
        <w:t xml:space="preserve"> 20 June 1941:4).</w:t>
      </w:r>
    </w:p>
    <w:p w14:paraId="53E4EB48" w14:textId="77777777" w:rsidR="004C69A5" w:rsidRDefault="004C69A5" w:rsidP="00E634F6">
      <w:pPr>
        <w:rPr>
          <w:rFonts w:cs="Arial"/>
          <w:sz w:val="21"/>
          <w:szCs w:val="21"/>
        </w:rPr>
      </w:pPr>
    </w:p>
    <w:p w14:paraId="213F0E01" w14:textId="30D3F6BD" w:rsidR="008C79FB" w:rsidRDefault="00E634F6" w:rsidP="00107252">
      <w:pPr>
        <w:rPr>
          <w:rFonts w:cs="Arial"/>
          <w:sz w:val="21"/>
          <w:szCs w:val="21"/>
        </w:rPr>
      </w:pPr>
      <w:r w:rsidRPr="00E634F6">
        <w:rPr>
          <w:rFonts w:cs="Arial"/>
          <w:sz w:val="21"/>
          <w:szCs w:val="21"/>
        </w:rPr>
        <w:t xml:space="preserve">Guiseppe died in </w:t>
      </w:r>
      <w:r w:rsidR="004C69A5">
        <w:rPr>
          <w:rFonts w:cs="Arial"/>
          <w:sz w:val="21"/>
          <w:szCs w:val="21"/>
        </w:rPr>
        <w:t xml:space="preserve">Melbourne in </w:t>
      </w:r>
      <w:r w:rsidRPr="00BF1BEC">
        <w:rPr>
          <w:rFonts w:cs="Arial"/>
          <w:sz w:val="21"/>
          <w:szCs w:val="21"/>
        </w:rPr>
        <w:t>1961</w:t>
      </w:r>
      <w:r w:rsidR="00635E6A" w:rsidRPr="00BF1BEC">
        <w:rPr>
          <w:rFonts w:cs="Arial"/>
          <w:sz w:val="21"/>
          <w:szCs w:val="21"/>
        </w:rPr>
        <w:t xml:space="preserve"> (</w:t>
      </w:r>
      <w:r w:rsidR="004973D9" w:rsidRPr="00BF1BEC">
        <w:rPr>
          <w:rFonts w:cs="Arial"/>
          <w:sz w:val="21"/>
          <w:szCs w:val="21"/>
        </w:rPr>
        <w:t>BDM 14434/1961).</w:t>
      </w:r>
      <w:r w:rsidR="009619AB" w:rsidRPr="00BF1BEC">
        <w:rPr>
          <w:rFonts w:cs="Arial"/>
          <w:sz w:val="21"/>
          <w:szCs w:val="21"/>
        </w:rPr>
        <w:t xml:space="preserve"> The Perversi family sold</w:t>
      </w:r>
      <w:r w:rsidR="004973D9" w:rsidRPr="00BF1BEC">
        <w:rPr>
          <w:rFonts w:cs="Arial"/>
          <w:sz w:val="21"/>
          <w:szCs w:val="21"/>
        </w:rPr>
        <w:t xml:space="preserve"> </w:t>
      </w:r>
      <w:r w:rsidR="00107252" w:rsidRPr="00BF1BEC">
        <w:rPr>
          <w:rFonts w:cs="Arial"/>
          <w:sz w:val="21"/>
          <w:szCs w:val="21"/>
        </w:rPr>
        <w:t>Lots 22 and 23 in 1967</w:t>
      </w:r>
      <w:r w:rsidR="009619AB" w:rsidRPr="00BF1BEC">
        <w:rPr>
          <w:rFonts w:cs="Arial"/>
          <w:sz w:val="21"/>
          <w:szCs w:val="21"/>
        </w:rPr>
        <w:t xml:space="preserve">, </w:t>
      </w:r>
      <w:r w:rsidR="00107252" w:rsidRPr="00BF1BEC">
        <w:rPr>
          <w:rFonts w:cs="Arial"/>
          <w:sz w:val="21"/>
          <w:szCs w:val="21"/>
        </w:rPr>
        <w:t>Lot 15 in 1968</w:t>
      </w:r>
      <w:r w:rsidR="008C79FB" w:rsidRPr="00BF1BEC">
        <w:rPr>
          <w:rFonts w:cs="Arial"/>
          <w:sz w:val="21"/>
          <w:szCs w:val="21"/>
        </w:rPr>
        <w:t>, Lot 14 in 1973 and Lot 11</w:t>
      </w:r>
      <w:r w:rsidR="008C79FB" w:rsidRPr="00107252">
        <w:rPr>
          <w:rFonts w:cs="Arial"/>
          <w:sz w:val="21"/>
          <w:szCs w:val="21"/>
        </w:rPr>
        <w:t xml:space="preserve"> in 1974</w:t>
      </w:r>
      <w:r w:rsidR="008C79FB">
        <w:rPr>
          <w:rFonts w:cs="Arial"/>
          <w:sz w:val="21"/>
          <w:szCs w:val="21"/>
        </w:rPr>
        <w:t xml:space="preserve"> </w:t>
      </w:r>
    </w:p>
    <w:p w14:paraId="50F687D7" w14:textId="4F22B779" w:rsidR="004973D9" w:rsidRDefault="007007C8" w:rsidP="00107252">
      <w:pPr>
        <w:rPr>
          <w:rFonts w:cs="Arial"/>
          <w:sz w:val="21"/>
          <w:szCs w:val="21"/>
        </w:rPr>
      </w:pPr>
      <w:r w:rsidRPr="00DB470E">
        <w:rPr>
          <w:rFonts w:cs="Arial"/>
          <w:sz w:val="21"/>
          <w:szCs w:val="21"/>
        </w:rPr>
        <w:t>(</w:t>
      </w:r>
      <w:r w:rsidR="00927544" w:rsidRPr="00DB470E">
        <w:rPr>
          <w:rFonts w:cs="Arial"/>
          <w:sz w:val="21"/>
          <w:szCs w:val="21"/>
        </w:rPr>
        <w:t>CT:</w:t>
      </w:r>
      <w:r w:rsidRPr="00DB470E">
        <w:rPr>
          <w:rFonts w:cs="Arial"/>
          <w:sz w:val="21"/>
          <w:szCs w:val="21"/>
        </w:rPr>
        <w:t xml:space="preserve"> V4808 F539</w:t>
      </w:r>
      <w:r w:rsidR="008C79FB" w:rsidRPr="00DB470E">
        <w:rPr>
          <w:rFonts w:cs="Arial"/>
          <w:sz w:val="21"/>
          <w:szCs w:val="21"/>
        </w:rPr>
        <w:t xml:space="preserve">; </w:t>
      </w:r>
      <w:r w:rsidR="00927544" w:rsidRPr="00DB470E">
        <w:rPr>
          <w:rFonts w:cs="Arial"/>
          <w:sz w:val="21"/>
          <w:szCs w:val="21"/>
        </w:rPr>
        <w:t>CT:</w:t>
      </w:r>
      <w:r w:rsidR="00C7581A" w:rsidRPr="00DB470E">
        <w:rPr>
          <w:rFonts w:cs="Arial"/>
          <w:sz w:val="21"/>
          <w:szCs w:val="21"/>
        </w:rPr>
        <w:t xml:space="preserve"> V9034 F399).</w:t>
      </w:r>
      <w:r w:rsidR="00C7581A">
        <w:rPr>
          <w:rFonts w:cs="Arial"/>
          <w:sz w:val="21"/>
          <w:szCs w:val="21"/>
        </w:rPr>
        <w:t xml:space="preserve"> </w:t>
      </w:r>
      <w:r w:rsidR="00107252" w:rsidRPr="00107252">
        <w:rPr>
          <w:rFonts w:cs="Arial"/>
          <w:sz w:val="21"/>
          <w:szCs w:val="21"/>
        </w:rPr>
        <w:t>Sicilia died in 1973</w:t>
      </w:r>
      <w:r w:rsidR="008C79FB">
        <w:rPr>
          <w:rFonts w:cs="Arial"/>
          <w:sz w:val="21"/>
          <w:szCs w:val="21"/>
        </w:rPr>
        <w:t xml:space="preserve">, and bequeathed her land to the </w:t>
      </w:r>
      <w:r w:rsidR="008C79FB" w:rsidRPr="00F4633A">
        <w:rPr>
          <w:rFonts w:cs="Arial"/>
          <w:sz w:val="21"/>
          <w:szCs w:val="21"/>
        </w:rPr>
        <w:t>Sisters</w:t>
      </w:r>
      <w:r w:rsidR="008816B0" w:rsidRPr="00F4633A">
        <w:rPr>
          <w:rFonts w:cs="Arial"/>
          <w:sz w:val="21"/>
          <w:szCs w:val="21"/>
        </w:rPr>
        <w:t xml:space="preserve"> </w:t>
      </w:r>
      <w:r w:rsidR="008C79FB" w:rsidRPr="00F4633A">
        <w:rPr>
          <w:rFonts w:cs="Arial"/>
          <w:sz w:val="21"/>
          <w:szCs w:val="21"/>
        </w:rPr>
        <w:t>of Mercy</w:t>
      </w:r>
      <w:r w:rsidR="008F2DA6" w:rsidRPr="00F4633A">
        <w:rPr>
          <w:rFonts w:cs="Arial"/>
          <w:sz w:val="21"/>
          <w:szCs w:val="21"/>
        </w:rPr>
        <w:t xml:space="preserve"> in Rosanna</w:t>
      </w:r>
      <w:r w:rsidR="0041679B" w:rsidRPr="00F4633A">
        <w:rPr>
          <w:rFonts w:cs="Arial"/>
          <w:sz w:val="21"/>
          <w:szCs w:val="21"/>
        </w:rPr>
        <w:t xml:space="preserve"> (BDM</w:t>
      </w:r>
      <w:r w:rsidR="00BF1BEC" w:rsidRPr="00F4633A">
        <w:rPr>
          <w:rFonts w:cs="Arial"/>
          <w:sz w:val="21"/>
          <w:szCs w:val="21"/>
        </w:rPr>
        <w:t xml:space="preserve"> </w:t>
      </w:r>
      <w:r w:rsidR="002F7D72" w:rsidRPr="00F4633A">
        <w:rPr>
          <w:rFonts w:cs="Arial"/>
          <w:sz w:val="21"/>
          <w:szCs w:val="21"/>
        </w:rPr>
        <w:t>3544; PROV</w:t>
      </w:r>
      <w:r w:rsidR="00EB0754" w:rsidRPr="00F4633A">
        <w:rPr>
          <w:rFonts w:cs="Arial"/>
          <w:sz w:val="21"/>
          <w:szCs w:val="21"/>
        </w:rPr>
        <w:t xml:space="preserve">, VPRS7591/P4 Unit 332, </w:t>
      </w:r>
      <w:r w:rsidR="0041679B" w:rsidRPr="00F4633A">
        <w:rPr>
          <w:rFonts w:cs="Arial"/>
          <w:sz w:val="21"/>
          <w:szCs w:val="21"/>
        </w:rPr>
        <w:t>Sicilia Pervers</w:t>
      </w:r>
      <w:r w:rsidR="00EB0754" w:rsidRPr="00F4633A">
        <w:rPr>
          <w:rFonts w:cs="Arial"/>
          <w:sz w:val="21"/>
          <w:szCs w:val="21"/>
        </w:rPr>
        <w:t xml:space="preserve">i </w:t>
      </w:r>
      <w:r w:rsidR="0041679B" w:rsidRPr="00F4633A">
        <w:rPr>
          <w:rFonts w:cs="Arial"/>
          <w:sz w:val="21"/>
          <w:szCs w:val="21"/>
        </w:rPr>
        <w:t xml:space="preserve">File 752/180,). </w:t>
      </w:r>
      <w:r w:rsidR="00760EC0" w:rsidRPr="00F4633A">
        <w:rPr>
          <w:rFonts w:cs="Arial"/>
          <w:sz w:val="21"/>
          <w:szCs w:val="21"/>
        </w:rPr>
        <w:t>The</w:t>
      </w:r>
      <w:r w:rsidR="00760EC0">
        <w:rPr>
          <w:rFonts w:cs="Arial"/>
          <w:sz w:val="21"/>
          <w:szCs w:val="21"/>
        </w:rPr>
        <w:t xml:space="preserve"> land changed</w:t>
      </w:r>
      <w:r w:rsidR="00891FBA">
        <w:rPr>
          <w:rFonts w:cs="Arial"/>
          <w:sz w:val="21"/>
          <w:szCs w:val="21"/>
        </w:rPr>
        <w:t xml:space="preserve"> ownership multiple times in the following </w:t>
      </w:r>
      <w:r w:rsidR="00891FBA" w:rsidRPr="00DB470E">
        <w:rPr>
          <w:rFonts w:cs="Arial"/>
          <w:sz w:val="21"/>
          <w:szCs w:val="21"/>
        </w:rPr>
        <w:t xml:space="preserve">years </w:t>
      </w:r>
      <w:r w:rsidR="00061496" w:rsidRPr="00DB470E">
        <w:rPr>
          <w:rFonts w:cs="Arial"/>
          <w:sz w:val="21"/>
          <w:szCs w:val="21"/>
        </w:rPr>
        <w:t>(</w:t>
      </w:r>
      <w:r w:rsidR="00927544" w:rsidRPr="00DB470E">
        <w:rPr>
          <w:rFonts w:cs="Arial"/>
          <w:sz w:val="21"/>
          <w:szCs w:val="21"/>
        </w:rPr>
        <w:t>CT:</w:t>
      </w:r>
      <w:r w:rsidR="00061496" w:rsidRPr="00DB470E">
        <w:rPr>
          <w:rFonts w:cs="Arial"/>
          <w:sz w:val="21"/>
          <w:szCs w:val="21"/>
        </w:rPr>
        <w:t xml:space="preserve"> V9030 F772).</w:t>
      </w:r>
      <w:r w:rsidR="00061496">
        <w:rPr>
          <w:rFonts w:cs="Arial"/>
          <w:sz w:val="21"/>
          <w:szCs w:val="21"/>
        </w:rPr>
        <w:t xml:space="preserve"> </w:t>
      </w:r>
    </w:p>
    <w:p w14:paraId="3935772F" w14:textId="77777777" w:rsidR="00033575" w:rsidRPr="004634C9" w:rsidRDefault="00033575" w:rsidP="0053253F">
      <w:pPr>
        <w:rPr>
          <w:rFonts w:cs="Arial"/>
          <w:sz w:val="21"/>
          <w:szCs w:val="21"/>
        </w:rPr>
      </w:pPr>
    </w:p>
    <w:p w14:paraId="3DC75B64" w14:textId="77777777"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4B3D4D" w:rsidP="0053253F">
      <w:pPr>
        <w:rPr>
          <w:rFonts w:cs="Arial"/>
          <w:sz w:val="21"/>
          <w:szCs w:val="21"/>
        </w:rPr>
      </w:pPr>
    </w:p>
    <w:p w14:paraId="15A407D2" w14:textId="431BD00C" w:rsidR="00130672" w:rsidRDefault="00891FBA" w:rsidP="00CC0C57">
      <w:pPr>
        <w:rPr>
          <w:rFonts w:cs="Arial"/>
          <w:sz w:val="21"/>
          <w:szCs w:val="21"/>
        </w:rPr>
      </w:pPr>
      <w:r>
        <w:rPr>
          <w:rFonts w:cs="Arial"/>
          <w:sz w:val="21"/>
          <w:szCs w:val="21"/>
        </w:rPr>
        <w:t>The subject site is a</w:t>
      </w:r>
      <w:r w:rsidR="00CC0C57" w:rsidRPr="00CC0C57">
        <w:rPr>
          <w:rFonts w:cs="Arial"/>
          <w:sz w:val="21"/>
          <w:szCs w:val="21"/>
        </w:rPr>
        <w:t xml:space="preserve"> rectangular residence with </w:t>
      </w:r>
      <w:r w:rsidR="0091476B">
        <w:rPr>
          <w:rFonts w:cs="Arial"/>
          <w:sz w:val="21"/>
          <w:szCs w:val="21"/>
        </w:rPr>
        <w:t xml:space="preserve">a </w:t>
      </w:r>
      <w:r>
        <w:rPr>
          <w:rFonts w:cs="Arial"/>
          <w:sz w:val="21"/>
          <w:szCs w:val="21"/>
        </w:rPr>
        <w:t>veranda to three sides, contained under a single</w:t>
      </w:r>
      <w:r w:rsidR="00CC0C57" w:rsidRPr="00CC0C57">
        <w:rPr>
          <w:rFonts w:cs="Arial"/>
          <w:sz w:val="21"/>
          <w:szCs w:val="21"/>
        </w:rPr>
        <w:t xml:space="preserve"> </w:t>
      </w:r>
      <w:r>
        <w:rPr>
          <w:rFonts w:cs="Arial"/>
          <w:sz w:val="21"/>
          <w:szCs w:val="21"/>
        </w:rPr>
        <w:t xml:space="preserve">tile-clad </w:t>
      </w:r>
      <w:r w:rsidR="00CC0C57" w:rsidRPr="00CC0C57">
        <w:rPr>
          <w:rFonts w:cs="Arial"/>
          <w:sz w:val="21"/>
          <w:szCs w:val="21"/>
        </w:rPr>
        <w:t>hipped roof</w:t>
      </w:r>
      <w:r>
        <w:rPr>
          <w:rFonts w:cs="Arial"/>
          <w:sz w:val="21"/>
          <w:szCs w:val="21"/>
        </w:rPr>
        <w:t xml:space="preserve">. </w:t>
      </w:r>
      <w:r w:rsidR="00130672" w:rsidRPr="00CC0C57">
        <w:rPr>
          <w:rFonts w:cs="Arial"/>
          <w:sz w:val="21"/>
          <w:szCs w:val="21"/>
        </w:rPr>
        <w:t>The walls of the building are rendered concrete.</w:t>
      </w:r>
      <w:r w:rsidR="00130672">
        <w:rPr>
          <w:rFonts w:cs="Arial"/>
          <w:sz w:val="21"/>
          <w:szCs w:val="21"/>
        </w:rPr>
        <w:t xml:space="preserve"> </w:t>
      </w:r>
      <w:r w:rsidR="00CC0C57" w:rsidRPr="00CC0C57">
        <w:rPr>
          <w:rFonts w:cs="Arial"/>
          <w:sz w:val="21"/>
          <w:szCs w:val="21"/>
        </w:rPr>
        <w:t xml:space="preserve">The veranda </w:t>
      </w:r>
      <w:r w:rsidR="00302AC9">
        <w:rPr>
          <w:rFonts w:cs="Arial"/>
          <w:sz w:val="21"/>
          <w:szCs w:val="21"/>
        </w:rPr>
        <w:t xml:space="preserve">is </w:t>
      </w:r>
      <w:r w:rsidR="00130672">
        <w:rPr>
          <w:rFonts w:cs="Arial"/>
          <w:sz w:val="21"/>
          <w:szCs w:val="21"/>
        </w:rPr>
        <w:t xml:space="preserve">supported by timber posts with brick pillar bases and is </w:t>
      </w:r>
      <w:r w:rsidR="00302AC9">
        <w:rPr>
          <w:rFonts w:cs="Arial"/>
          <w:sz w:val="21"/>
          <w:szCs w:val="21"/>
        </w:rPr>
        <w:t>enclosed by</w:t>
      </w:r>
      <w:r w:rsidR="00302AC9" w:rsidRPr="00CC0C57">
        <w:rPr>
          <w:rFonts w:cs="Arial"/>
          <w:sz w:val="21"/>
          <w:szCs w:val="21"/>
        </w:rPr>
        <w:t xml:space="preserve"> </w:t>
      </w:r>
      <w:r w:rsidR="00302AC9">
        <w:rPr>
          <w:rFonts w:cs="Arial"/>
          <w:sz w:val="21"/>
          <w:szCs w:val="21"/>
        </w:rPr>
        <w:t xml:space="preserve">a </w:t>
      </w:r>
      <w:r w:rsidR="00CC0C57" w:rsidRPr="00CC0C57">
        <w:rPr>
          <w:rFonts w:cs="Arial"/>
          <w:sz w:val="21"/>
          <w:szCs w:val="21"/>
        </w:rPr>
        <w:t xml:space="preserve">scalloped brick </w:t>
      </w:r>
      <w:r w:rsidR="00CC0C57" w:rsidRPr="00CC0C57">
        <w:rPr>
          <w:rFonts w:cs="Arial"/>
          <w:sz w:val="21"/>
          <w:szCs w:val="21"/>
        </w:rPr>
        <w:lastRenderedPageBreak/>
        <w:t>balustrade</w:t>
      </w:r>
      <w:r w:rsidR="00130672">
        <w:rPr>
          <w:rFonts w:cs="Arial"/>
          <w:sz w:val="21"/>
          <w:szCs w:val="21"/>
        </w:rPr>
        <w:t xml:space="preserve">. The </w:t>
      </w:r>
      <w:r w:rsidR="00CC0C57" w:rsidRPr="00CC0C57">
        <w:rPr>
          <w:rFonts w:cs="Arial"/>
          <w:sz w:val="21"/>
          <w:szCs w:val="21"/>
        </w:rPr>
        <w:t>timber posts have corner timber brackets</w:t>
      </w:r>
      <w:r w:rsidR="00B7380F">
        <w:rPr>
          <w:rFonts w:cs="Arial"/>
          <w:sz w:val="21"/>
          <w:szCs w:val="21"/>
        </w:rPr>
        <w:t>, and the roof features exposed timber rafters.</w:t>
      </w:r>
    </w:p>
    <w:p w14:paraId="5C664284" w14:textId="77777777" w:rsidR="00130672" w:rsidRDefault="00130672" w:rsidP="00CC0C57">
      <w:pPr>
        <w:rPr>
          <w:rFonts w:cs="Arial"/>
          <w:sz w:val="21"/>
          <w:szCs w:val="21"/>
        </w:rPr>
      </w:pPr>
    </w:p>
    <w:p w14:paraId="3A60F1A5" w14:textId="5FCC4473" w:rsidR="00CC0C57" w:rsidRPr="00CC0C57" w:rsidRDefault="00CC0C57" w:rsidP="00CC0C57">
      <w:pPr>
        <w:rPr>
          <w:rFonts w:cs="Arial"/>
          <w:sz w:val="21"/>
          <w:szCs w:val="21"/>
        </w:rPr>
      </w:pPr>
      <w:r w:rsidRPr="00CC0C57">
        <w:rPr>
          <w:rFonts w:cs="Arial"/>
          <w:sz w:val="21"/>
          <w:szCs w:val="21"/>
        </w:rPr>
        <w:t xml:space="preserve">The entry to the residence faces west and the </w:t>
      </w:r>
      <w:r w:rsidR="00DD6AAF">
        <w:rPr>
          <w:rFonts w:cs="Arial"/>
          <w:sz w:val="21"/>
          <w:szCs w:val="21"/>
        </w:rPr>
        <w:t>principal</w:t>
      </w:r>
      <w:r w:rsidR="00DD6AAF" w:rsidRPr="00CC0C57">
        <w:rPr>
          <w:rFonts w:cs="Arial"/>
          <w:sz w:val="21"/>
          <w:szCs w:val="21"/>
        </w:rPr>
        <w:t xml:space="preserve"> </w:t>
      </w:r>
      <w:r w:rsidRPr="00CC0C57">
        <w:rPr>
          <w:rFonts w:cs="Arial"/>
          <w:sz w:val="21"/>
          <w:szCs w:val="21"/>
        </w:rPr>
        <w:t>elevation has a central door with</w:t>
      </w:r>
      <w:r w:rsidR="00DD6AAF">
        <w:rPr>
          <w:rFonts w:cs="Arial"/>
          <w:sz w:val="21"/>
          <w:szCs w:val="21"/>
        </w:rPr>
        <w:t xml:space="preserve"> large</w:t>
      </w:r>
      <w:r w:rsidRPr="00CC0C57">
        <w:rPr>
          <w:rFonts w:cs="Arial"/>
          <w:sz w:val="21"/>
          <w:szCs w:val="21"/>
        </w:rPr>
        <w:t xml:space="preserve"> </w:t>
      </w:r>
      <w:r w:rsidR="00130672">
        <w:rPr>
          <w:rFonts w:cs="Arial"/>
          <w:sz w:val="21"/>
          <w:szCs w:val="21"/>
        </w:rPr>
        <w:t xml:space="preserve">leadlight </w:t>
      </w:r>
      <w:r w:rsidRPr="00CC0C57">
        <w:rPr>
          <w:rFonts w:cs="Arial"/>
          <w:sz w:val="21"/>
          <w:szCs w:val="21"/>
        </w:rPr>
        <w:t>windows either side. There is a small</w:t>
      </w:r>
      <w:r w:rsidR="00DD6AAF">
        <w:rPr>
          <w:rFonts w:cs="Arial"/>
          <w:sz w:val="21"/>
          <w:szCs w:val="21"/>
        </w:rPr>
        <w:t xml:space="preserve">, central </w:t>
      </w:r>
      <w:r w:rsidRPr="00CC0C57">
        <w:rPr>
          <w:rFonts w:cs="Arial"/>
          <w:sz w:val="21"/>
          <w:szCs w:val="21"/>
        </w:rPr>
        <w:t>gable in the roof</w:t>
      </w:r>
      <w:r w:rsidR="00130672">
        <w:rPr>
          <w:rFonts w:cs="Arial"/>
          <w:sz w:val="21"/>
          <w:szCs w:val="21"/>
        </w:rPr>
        <w:t xml:space="preserve"> facing west</w:t>
      </w:r>
      <w:r w:rsidRPr="00CC0C57">
        <w:rPr>
          <w:rFonts w:cs="Arial"/>
          <w:sz w:val="21"/>
          <w:szCs w:val="21"/>
        </w:rPr>
        <w:t xml:space="preserve"> </w:t>
      </w:r>
      <w:r w:rsidR="00150A8A">
        <w:rPr>
          <w:rFonts w:cs="Arial"/>
          <w:sz w:val="21"/>
          <w:szCs w:val="21"/>
        </w:rPr>
        <w:t>that is clad with painted shingles.</w:t>
      </w:r>
      <w:r w:rsidR="00694BE7">
        <w:rPr>
          <w:rFonts w:cs="Arial"/>
          <w:sz w:val="21"/>
          <w:szCs w:val="21"/>
        </w:rPr>
        <w:t xml:space="preserve"> </w:t>
      </w:r>
      <w:r w:rsidRPr="00CC0C57">
        <w:rPr>
          <w:rFonts w:cs="Arial"/>
          <w:sz w:val="21"/>
          <w:szCs w:val="21"/>
        </w:rPr>
        <w:t xml:space="preserve">There </w:t>
      </w:r>
      <w:r w:rsidR="00150A8A">
        <w:rPr>
          <w:rFonts w:cs="Arial"/>
          <w:sz w:val="21"/>
          <w:szCs w:val="21"/>
        </w:rPr>
        <w:t xml:space="preserve">are two </w:t>
      </w:r>
      <w:r w:rsidR="00694BE7">
        <w:rPr>
          <w:rFonts w:cs="Arial"/>
          <w:sz w:val="21"/>
          <w:szCs w:val="21"/>
        </w:rPr>
        <w:t xml:space="preserve">symmetrically arranged </w:t>
      </w:r>
      <w:r w:rsidRPr="00CC0C57">
        <w:rPr>
          <w:rFonts w:cs="Arial"/>
          <w:sz w:val="21"/>
          <w:szCs w:val="21"/>
        </w:rPr>
        <w:t>rendered chimney</w:t>
      </w:r>
      <w:r w:rsidR="00150A8A">
        <w:rPr>
          <w:rFonts w:cs="Arial"/>
          <w:sz w:val="21"/>
          <w:szCs w:val="21"/>
        </w:rPr>
        <w:t>s</w:t>
      </w:r>
      <w:r w:rsidR="005C432C">
        <w:rPr>
          <w:rFonts w:cs="Arial"/>
          <w:sz w:val="21"/>
          <w:szCs w:val="21"/>
        </w:rPr>
        <w:t xml:space="preserve"> with terra cotta pots</w:t>
      </w:r>
      <w:r w:rsidR="00130672">
        <w:rPr>
          <w:rFonts w:cs="Arial"/>
          <w:sz w:val="21"/>
          <w:szCs w:val="21"/>
        </w:rPr>
        <w:t xml:space="preserve"> at each end of the ridge line of the roof</w:t>
      </w:r>
      <w:r w:rsidR="00694BE7">
        <w:rPr>
          <w:rFonts w:cs="Arial"/>
          <w:sz w:val="21"/>
          <w:szCs w:val="21"/>
        </w:rPr>
        <w:t xml:space="preserve">. </w:t>
      </w:r>
    </w:p>
    <w:p w14:paraId="34230D9A" w14:textId="77777777" w:rsidR="00CC0C57" w:rsidRPr="00CC0C57" w:rsidRDefault="00CC0C57" w:rsidP="00CC0C57">
      <w:pPr>
        <w:rPr>
          <w:rFonts w:cs="Arial"/>
          <w:sz w:val="21"/>
          <w:szCs w:val="21"/>
        </w:rPr>
      </w:pPr>
    </w:p>
    <w:p w14:paraId="3FCD8B70" w14:textId="176EAC77" w:rsidR="00CC0C57" w:rsidRDefault="00CC0C57" w:rsidP="00CC0C57">
      <w:pPr>
        <w:rPr>
          <w:rFonts w:cs="Arial"/>
          <w:sz w:val="21"/>
          <w:szCs w:val="21"/>
        </w:rPr>
      </w:pPr>
      <w:r w:rsidRPr="00CC0C57">
        <w:rPr>
          <w:rFonts w:cs="Arial"/>
          <w:sz w:val="21"/>
          <w:szCs w:val="21"/>
        </w:rPr>
        <w:t>To the rear are two small projecting wings at each end of the return verandah</w:t>
      </w:r>
      <w:r w:rsidR="00E820AB">
        <w:rPr>
          <w:rFonts w:cs="Arial"/>
          <w:sz w:val="21"/>
          <w:szCs w:val="21"/>
        </w:rPr>
        <w:t>, both of which are also contained under the main sweep of the roof</w:t>
      </w:r>
      <w:r w:rsidR="00AA6BD3">
        <w:rPr>
          <w:rFonts w:cs="Arial"/>
          <w:sz w:val="21"/>
          <w:szCs w:val="21"/>
        </w:rPr>
        <w:t xml:space="preserve"> (</w:t>
      </w:r>
      <w:r w:rsidR="00AA6BD3">
        <w:rPr>
          <w:rFonts w:cs="Arial"/>
          <w:sz w:val="21"/>
          <w:szCs w:val="21"/>
        </w:rPr>
        <w:fldChar w:fldCharType="begin"/>
      </w:r>
      <w:r w:rsidR="00AA6BD3">
        <w:rPr>
          <w:rFonts w:cs="Arial"/>
          <w:sz w:val="21"/>
          <w:szCs w:val="21"/>
        </w:rPr>
        <w:instrText xml:space="preserve"> REF _Ref97546585 \h </w:instrText>
      </w:r>
      <w:r w:rsidR="00AA6BD3">
        <w:rPr>
          <w:rFonts w:cs="Arial"/>
          <w:sz w:val="21"/>
          <w:szCs w:val="21"/>
        </w:rPr>
      </w:r>
      <w:r w:rsidR="00AA6BD3">
        <w:rPr>
          <w:rFonts w:cs="Arial"/>
          <w:sz w:val="21"/>
          <w:szCs w:val="21"/>
        </w:rPr>
        <w:fldChar w:fldCharType="separate"/>
      </w:r>
      <w:r w:rsidR="00AA6BD3" w:rsidRPr="006F25DF">
        <w:rPr>
          <w:rFonts w:cs="Arial"/>
          <w:i/>
          <w:iCs/>
        </w:rPr>
        <w:t xml:space="preserve">Figure </w:t>
      </w:r>
      <w:r w:rsidR="00AA6BD3" w:rsidRPr="006F25DF">
        <w:rPr>
          <w:rFonts w:cs="Arial"/>
          <w:i/>
          <w:iCs/>
          <w:noProof/>
        </w:rPr>
        <w:t>2</w:t>
      </w:r>
      <w:r w:rsidR="00AA6BD3">
        <w:rPr>
          <w:rFonts w:cs="Arial"/>
          <w:sz w:val="21"/>
          <w:szCs w:val="21"/>
        </w:rPr>
        <w:fldChar w:fldCharType="end"/>
      </w:r>
      <w:r w:rsidR="00E820AB">
        <w:rPr>
          <w:rFonts w:cs="Arial"/>
          <w:sz w:val="21"/>
          <w:szCs w:val="21"/>
        </w:rPr>
        <w:t xml:space="preserve">. Between </w:t>
      </w:r>
      <w:r w:rsidRPr="00CC0C57">
        <w:rPr>
          <w:rFonts w:cs="Arial"/>
          <w:sz w:val="21"/>
          <w:szCs w:val="21"/>
        </w:rPr>
        <w:t xml:space="preserve">these two side wings is a gable roofed wing that is </w:t>
      </w:r>
      <w:r w:rsidR="00E820AB">
        <w:rPr>
          <w:rFonts w:cs="Arial"/>
          <w:sz w:val="21"/>
          <w:szCs w:val="21"/>
        </w:rPr>
        <w:t>slightly shallower</w:t>
      </w:r>
      <w:r w:rsidRPr="00CC0C57">
        <w:rPr>
          <w:rFonts w:cs="Arial"/>
          <w:sz w:val="21"/>
          <w:szCs w:val="21"/>
        </w:rPr>
        <w:t>. The side wings have timber framed double hung windows and hoods with brackets over the windows.</w:t>
      </w:r>
    </w:p>
    <w:p w14:paraId="2CC26D38" w14:textId="77777777" w:rsidR="00C85EB5" w:rsidRPr="00CC0C57" w:rsidRDefault="00C85EB5" w:rsidP="00CC0C57">
      <w:pPr>
        <w:rPr>
          <w:rFonts w:cs="Arial"/>
          <w:sz w:val="21"/>
          <w:szCs w:val="21"/>
        </w:rPr>
      </w:pPr>
    </w:p>
    <w:p w14:paraId="6C0C1058" w14:textId="0509E920" w:rsidR="006F25DF" w:rsidRDefault="00AA6BD3" w:rsidP="006F25DF">
      <w:pPr>
        <w:keepNext/>
      </w:pPr>
      <w:r>
        <w:rPr>
          <w:noProof/>
          <w:lang w:eastAsia="en-AU"/>
        </w:rPr>
        <mc:AlternateContent>
          <mc:Choice Requires="wps">
            <w:drawing>
              <wp:anchor distT="0" distB="0" distL="114300" distR="114300" simplePos="0" relativeHeight="251658240" behindDoc="0" locked="0" layoutInCell="1" allowOverlap="1" wp14:anchorId="68412FCA" wp14:editId="0CF27088">
                <wp:simplePos x="0" y="0"/>
                <wp:positionH relativeFrom="column">
                  <wp:posOffset>304800</wp:posOffset>
                </wp:positionH>
                <wp:positionV relativeFrom="paragraph">
                  <wp:posOffset>1001395</wp:posOffset>
                </wp:positionV>
                <wp:extent cx="1276350" cy="1295400"/>
                <wp:effectExtent l="0" t="0" r="19050" b="19050"/>
                <wp:wrapNone/>
                <wp:docPr id="10" name="Oval 10"/>
                <wp:cNvGraphicFramePr/>
                <a:graphic xmlns:a="http://schemas.openxmlformats.org/drawingml/2006/main">
                  <a:graphicData uri="http://schemas.microsoft.com/office/word/2010/wordprocessingShape">
                    <wps:wsp>
                      <wps:cNvSpPr/>
                      <wps:spPr>
                        <a:xfrm>
                          <a:off x="0" y="0"/>
                          <a:ext cx="1276350" cy="1295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3BB4C81" id="Oval 10" o:spid="_x0000_s1026" style="position:absolute;margin-left:24pt;margin-top:78.85pt;width:100.5pt;height:10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" filled="f" strokecolor="red" strokeweight="1.5pt">
                <v:stroke joinstyle="miter"/>
              </v:oval>
            </w:pict>
          </mc:Fallback>
        </mc:AlternateContent>
      </w:r>
      <w:r w:rsidR="006F25DF">
        <w:rPr>
          <w:noProof/>
          <w:lang w:eastAsia="en-AU"/>
        </w:rPr>
        <w:drawing>
          <wp:inline distT="0" distB="0" distL="0" distR="0" wp14:anchorId="7DBCE0B6" wp14:editId="73B9FADC">
            <wp:extent cx="5274310" cy="2581275"/>
            <wp:effectExtent l="0" t="0" r="2540" b="9525"/>
            <wp:docPr id="9" name="Picture 9" descr="A house with a palm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ouse with a palm tree&#10;&#10;Description automatically generated with medium confidence"/>
                    <pic:cNvPicPr/>
                  </pic:nvPicPr>
                  <pic:blipFill rotWithShape="1">
                    <a:blip r:embed="rId13"/>
                    <a:srcRect l="361" t="28217" r="-361" b="11570"/>
                    <a:stretch/>
                  </pic:blipFill>
                  <pic:spPr bwMode="auto">
                    <a:xfrm>
                      <a:off x="0" y="0"/>
                      <a:ext cx="5274310" cy="2581275"/>
                    </a:xfrm>
                    <a:prstGeom prst="rect">
                      <a:avLst/>
                    </a:prstGeom>
                    <a:ln>
                      <a:noFill/>
                    </a:ln>
                    <a:extLst>
                      <a:ext uri="{53640926-AAD7-44D8-BBD7-CCE9431645EC}">
                        <a14:shadowObscured xmlns:a14="http://schemas.microsoft.com/office/drawing/2010/main"/>
                      </a:ext>
                    </a:extLst>
                  </pic:spPr>
                </pic:pic>
              </a:graphicData>
            </a:graphic>
          </wp:inline>
        </w:drawing>
      </w:r>
    </w:p>
    <w:p w14:paraId="15A3740C" w14:textId="31A3684A" w:rsidR="006F25DF" w:rsidRDefault="006F25DF" w:rsidP="00AA6BD3">
      <w:pPr>
        <w:pStyle w:val="Caption"/>
        <w:ind w:left="0"/>
        <w:jc w:val="both"/>
        <w:rPr>
          <w:rFonts w:ascii="Arial" w:hAnsi="Arial"/>
          <w:i w:val="0"/>
          <w:iCs/>
        </w:rPr>
      </w:pPr>
      <w:bookmarkStart w:id="2" w:name="_Ref97546585"/>
      <w:r w:rsidRPr="006F25DF">
        <w:rPr>
          <w:rFonts w:ascii="Arial" w:hAnsi="Arial"/>
          <w:i w:val="0"/>
          <w:iCs/>
        </w:rPr>
        <w:t xml:space="preserve">Figure </w:t>
      </w:r>
      <w:r w:rsidRPr="006F25DF">
        <w:rPr>
          <w:rFonts w:ascii="Arial" w:hAnsi="Arial"/>
          <w:i w:val="0"/>
          <w:iCs/>
        </w:rPr>
        <w:fldChar w:fldCharType="begin"/>
      </w:r>
      <w:r w:rsidRPr="006F25DF">
        <w:rPr>
          <w:rFonts w:ascii="Arial" w:hAnsi="Arial"/>
          <w:i w:val="0"/>
          <w:iCs/>
        </w:rPr>
        <w:instrText xml:space="preserve"> SEQ Figure \* ARABIC </w:instrText>
      </w:r>
      <w:r w:rsidRPr="006F25DF">
        <w:rPr>
          <w:rFonts w:ascii="Arial" w:hAnsi="Arial"/>
          <w:i w:val="0"/>
          <w:iCs/>
        </w:rPr>
        <w:fldChar w:fldCharType="separate"/>
      </w:r>
      <w:r w:rsidR="00474CAF">
        <w:rPr>
          <w:rFonts w:ascii="Arial" w:hAnsi="Arial"/>
          <w:i w:val="0"/>
          <w:iCs/>
          <w:noProof/>
        </w:rPr>
        <w:t>2</w:t>
      </w:r>
      <w:r w:rsidRPr="006F25DF">
        <w:rPr>
          <w:rFonts w:ascii="Arial" w:hAnsi="Arial"/>
          <w:i w:val="0"/>
          <w:iCs/>
        </w:rPr>
        <w:fldChar w:fldCharType="end"/>
      </w:r>
      <w:bookmarkEnd w:id="2"/>
      <w:r w:rsidRPr="006F25DF">
        <w:rPr>
          <w:rFonts w:ascii="Arial" w:hAnsi="Arial"/>
          <w:i w:val="0"/>
          <w:iCs/>
        </w:rPr>
        <w:t>: A view of the house from the</w:t>
      </w:r>
      <w:r w:rsidR="00EB31CF">
        <w:rPr>
          <w:rFonts w:ascii="Arial" w:hAnsi="Arial"/>
          <w:i w:val="0"/>
          <w:iCs/>
        </w:rPr>
        <w:t xml:space="preserve"> north</w:t>
      </w:r>
      <w:r w:rsidR="00AA6BD3">
        <w:rPr>
          <w:rFonts w:ascii="Arial" w:hAnsi="Arial"/>
          <w:i w:val="0"/>
          <w:iCs/>
        </w:rPr>
        <w:t>, showing one of the rear wings highlighted in red. Source: Trethowan.</w:t>
      </w:r>
    </w:p>
    <w:p w14:paraId="2AADF963" w14:textId="77777777" w:rsidR="00AA6BD3" w:rsidRPr="00AA6BD3" w:rsidRDefault="00AA6BD3" w:rsidP="00AA6BD3">
      <w:pPr>
        <w:rPr>
          <w:lang w:eastAsia="en-AU"/>
        </w:rPr>
      </w:pPr>
    </w:p>
    <w:p w14:paraId="5EA4D53B" w14:textId="23E1B1EF" w:rsidR="0097558C" w:rsidRDefault="00CC0C57" w:rsidP="00CC0C57">
      <w:pPr>
        <w:rPr>
          <w:rFonts w:cs="Arial"/>
          <w:sz w:val="21"/>
          <w:szCs w:val="21"/>
        </w:rPr>
      </w:pPr>
      <w:r w:rsidRPr="00CC0C57">
        <w:rPr>
          <w:rFonts w:cs="Arial"/>
          <w:sz w:val="21"/>
          <w:szCs w:val="21"/>
        </w:rPr>
        <w:t xml:space="preserve">There is a </w:t>
      </w:r>
      <w:r w:rsidR="004375FC">
        <w:rPr>
          <w:rFonts w:cs="Arial"/>
          <w:sz w:val="21"/>
          <w:szCs w:val="21"/>
        </w:rPr>
        <w:t xml:space="preserve">small out </w:t>
      </w:r>
      <w:r w:rsidR="00724B0D">
        <w:rPr>
          <w:rFonts w:cs="Arial"/>
          <w:sz w:val="21"/>
          <w:szCs w:val="21"/>
        </w:rPr>
        <w:t>building</w:t>
      </w:r>
      <w:r w:rsidRPr="00CC0C57">
        <w:rPr>
          <w:rFonts w:cs="Arial"/>
          <w:sz w:val="21"/>
          <w:szCs w:val="21"/>
        </w:rPr>
        <w:t xml:space="preserve"> on the northeast corner of the site. </w:t>
      </w:r>
      <w:r w:rsidR="004375FC">
        <w:rPr>
          <w:rFonts w:cs="Arial"/>
          <w:sz w:val="21"/>
          <w:szCs w:val="21"/>
        </w:rPr>
        <w:t>The building has a tile clad gable roof with exposed rafters, and appears to be built of rendered masonry. The gable ends are clad in painted shingles (</w:t>
      </w:r>
      <w:r w:rsidR="004375FC">
        <w:rPr>
          <w:rFonts w:cs="Arial"/>
          <w:sz w:val="21"/>
          <w:szCs w:val="21"/>
        </w:rPr>
        <w:fldChar w:fldCharType="begin"/>
      </w:r>
      <w:r w:rsidR="004375FC">
        <w:rPr>
          <w:rFonts w:cs="Arial"/>
          <w:sz w:val="21"/>
          <w:szCs w:val="21"/>
        </w:rPr>
        <w:instrText xml:space="preserve"> REF _Ref97546252 \h </w:instrText>
      </w:r>
      <w:r w:rsidR="004375FC">
        <w:rPr>
          <w:rFonts w:cs="Arial"/>
          <w:sz w:val="21"/>
          <w:szCs w:val="21"/>
        </w:rPr>
      </w:r>
      <w:r w:rsidR="004375FC">
        <w:rPr>
          <w:rFonts w:cs="Arial"/>
          <w:sz w:val="21"/>
          <w:szCs w:val="21"/>
        </w:rPr>
        <w:fldChar w:fldCharType="separate"/>
      </w:r>
      <w:r w:rsidR="004375FC" w:rsidRPr="000E55D0">
        <w:rPr>
          <w:rFonts w:cs="Arial"/>
          <w:i/>
          <w:iCs/>
        </w:rPr>
        <w:t xml:space="preserve">Figure </w:t>
      </w:r>
      <w:r w:rsidR="004375FC" w:rsidRPr="000E55D0">
        <w:rPr>
          <w:rFonts w:cs="Arial"/>
          <w:i/>
          <w:iCs/>
          <w:noProof/>
        </w:rPr>
        <w:t>2</w:t>
      </w:r>
      <w:r w:rsidR="004375FC">
        <w:rPr>
          <w:rFonts w:cs="Arial"/>
          <w:sz w:val="21"/>
          <w:szCs w:val="21"/>
        </w:rPr>
        <w:fldChar w:fldCharType="end"/>
      </w:r>
      <w:r w:rsidR="004375FC">
        <w:rPr>
          <w:rFonts w:cs="Arial"/>
          <w:sz w:val="21"/>
          <w:szCs w:val="21"/>
        </w:rPr>
        <w:t xml:space="preserve">). Alterations have been undertaken to this building, with the installation of new glazing. </w:t>
      </w:r>
      <w:r w:rsidRPr="00CC0C57">
        <w:rPr>
          <w:rFonts w:cs="Arial"/>
          <w:sz w:val="21"/>
          <w:szCs w:val="21"/>
        </w:rPr>
        <w:t xml:space="preserve">This appears to be </w:t>
      </w:r>
      <w:r w:rsidR="00724B0D">
        <w:rPr>
          <w:rFonts w:cs="Arial"/>
          <w:sz w:val="21"/>
          <w:szCs w:val="21"/>
        </w:rPr>
        <w:t>early and is</w:t>
      </w:r>
      <w:r w:rsidR="001B17E1">
        <w:rPr>
          <w:rFonts w:cs="Arial"/>
          <w:sz w:val="21"/>
          <w:szCs w:val="21"/>
        </w:rPr>
        <w:t xml:space="preserve"> possibly</w:t>
      </w:r>
      <w:r w:rsidRPr="00CC0C57">
        <w:rPr>
          <w:rFonts w:cs="Arial"/>
          <w:sz w:val="21"/>
          <w:szCs w:val="21"/>
        </w:rPr>
        <w:t xml:space="preserve"> contemporary with the residence. There is also another gable roofed shed on the southwest side of the site, which is</w:t>
      </w:r>
      <w:r w:rsidR="00BF1BEC">
        <w:rPr>
          <w:rFonts w:cs="Arial"/>
          <w:sz w:val="21"/>
          <w:szCs w:val="21"/>
        </w:rPr>
        <w:t xml:space="preserve"> used as</w:t>
      </w:r>
      <w:r w:rsidRPr="00CC0C57">
        <w:rPr>
          <w:rFonts w:cs="Arial"/>
          <w:sz w:val="21"/>
          <w:szCs w:val="21"/>
        </w:rPr>
        <w:t xml:space="preserve"> a double garage and </w:t>
      </w:r>
      <w:r w:rsidR="00BF1BEC">
        <w:rPr>
          <w:rFonts w:cs="Arial"/>
          <w:sz w:val="21"/>
          <w:szCs w:val="21"/>
        </w:rPr>
        <w:t xml:space="preserve">is </w:t>
      </w:r>
      <w:r w:rsidRPr="00CC0C57">
        <w:rPr>
          <w:rFonts w:cs="Arial"/>
          <w:sz w:val="21"/>
          <w:szCs w:val="21"/>
        </w:rPr>
        <w:t>not original to the house.</w:t>
      </w:r>
    </w:p>
    <w:p w14:paraId="7F405C06" w14:textId="77777777" w:rsidR="000E55D0" w:rsidRDefault="000E55D0" w:rsidP="000E55D0">
      <w:pPr>
        <w:keepNext/>
      </w:pPr>
      <w:r>
        <w:rPr>
          <w:noProof/>
          <w:lang w:eastAsia="en-AU"/>
        </w:rPr>
        <w:lastRenderedPageBreak/>
        <w:drawing>
          <wp:inline distT="0" distB="0" distL="0" distR="0" wp14:anchorId="4BB7B086" wp14:editId="659936CC">
            <wp:extent cx="5274310" cy="3314700"/>
            <wp:effectExtent l="0" t="0" r="2540" b="0"/>
            <wp:docPr id="8" name="Picture 8" descr="A white house surrounded by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house surrounded by trees&#10;&#10;Description automatically generated with low confidence"/>
                    <pic:cNvPicPr/>
                  </pic:nvPicPr>
                  <pic:blipFill rotWithShape="1">
                    <a:blip r:embed="rId14"/>
                    <a:srcRect b="9407"/>
                    <a:stretch/>
                  </pic:blipFill>
                  <pic:spPr bwMode="auto">
                    <a:xfrm>
                      <a:off x="0" y="0"/>
                      <a:ext cx="5274310" cy="3314700"/>
                    </a:xfrm>
                    <a:prstGeom prst="rect">
                      <a:avLst/>
                    </a:prstGeom>
                    <a:ln>
                      <a:noFill/>
                    </a:ln>
                    <a:extLst>
                      <a:ext uri="{53640926-AAD7-44D8-BBD7-CCE9431645EC}">
                        <a14:shadowObscured xmlns:a14="http://schemas.microsoft.com/office/drawing/2010/main"/>
                      </a:ext>
                    </a:extLst>
                  </pic:spPr>
                </pic:pic>
              </a:graphicData>
            </a:graphic>
          </wp:inline>
        </w:drawing>
      </w:r>
    </w:p>
    <w:p w14:paraId="6029CE37" w14:textId="5A79D89E" w:rsidR="006E17E9" w:rsidRPr="000E55D0" w:rsidRDefault="000E55D0" w:rsidP="000E55D0">
      <w:pPr>
        <w:pStyle w:val="Caption"/>
        <w:ind w:left="0"/>
        <w:jc w:val="both"/>
        <w:rPr>
          <w:rFonts w:ascii="Arial" w:hAnsi="Arial"/>
          <w:i w:val="0"/>
          <w:iCs/>
          <w:sz w:val="21"/>
          <w:szCs w:val="21"/>
        </w:rPr>
      </w:pPr>
      <w:bookmarkStart w:id="3" w:name="_Ref97546252"/>
      <w:r w:rsidRPr="000E55D0">
        <w:rPr>
          <w:rFonts w:ascii="Arial" w:hAnsi="Arial"/>
          <w:i w:val="0"/>
          <w:iCs/>
        </w:rPr>
        <w:t xml:space="preserve">Figure </w:t>
      </w:r>
      <w:r w:rsidRPr="000E55D0">
        <w:rPr>
          <w:rFonts w:ascii="Arial" w:hAnsi="Arial"/>
          <w:i w:val="0"/>
          <w:iCs/>
        </w:rPr>
        <w:fldChar w:fldCharType="begin"/>
      </w:r>
      <w:r w:rsidRPr="000E55D0">
        <w:rPr>
          <w:rFonts w:ascii="Arial" w:hAnsi="Arial"/>
          <w:i w:val="0"/>
          <w:iCs/>
        </w:rPr>
        <w:instrText xml:space="preserve"> SEQ Figure \* ARABIC </w:instrText>
      </w:r>
      <w:r w:rsidRPr="000E55D0">
        <w:rPr>
          <w:rFonts w:ascii="Arial" w:hAnsi="Arial"/>
          <w:i w:val="0"/>
          <w:iCs/>
        </w:rPr>
        <w:fldChar w:fldCharType="separate"/>
      </w:r>
      <w:r w:rsidR="00474CAF">
        <w:rPr>
          <w:rFonts w:ascii="Arial" w:hAnsi="Arial"/>
          <w:i w:val="0"/>
          <w:iCs/>
          <w:noProof/>
        </w:rPr>
        <w:t>3</w:t>
      </w:r>
      <w:r w:rsidRPr="000E55D0">
        <w:rPr>
          <w:rFonts w:ascii="Arial" w:hAnsi="Arial"/>
          <w:i w:val="0"/>
          <w:iCs/>
        </w:rPr>
        <w:fldChar w:fldCharType="end"/>
      </w:r>
      <w:bookmarkEnd w:id="3"/>
      <w:r w:rsidRPr="000E55D0">
        <w:rPr>
          <w:rFonts w:ascii="Arial" w:hAnsi="Arial"/>
          <w:i w:val="0"/>
          <w:iCs/>
        </w:rPr>
        <w:t>:</w:t>
      </w:r>
      <w:r>
        <w:rPr>
          <w:rFonts w:ascii="Arial" w:hAnsi="Arial"/>
          <w:i w:val="0"/>
          <w:iCs/>
        </w:rPr>
        <w:t xml:space="preserve"> A </w:t>
      </w:r>
      <w:r w:rsidR="00724B0D">
        <w:rPr>
          <w:rFonts w:ascii="Arial" w:hAnsi="Arial"/>
          <w:i w:val="0"/>
          <w:iCs/>
        </w:rPr>
        <w:t xml:space="preserve">view of the small gabled outbuilding in the northeast corner of the site. </w:t>
      </w:r>
      <w:r w:rsidR="00AA6BD3">
        <w:rPr>
          <w:rFonts w:ascii="Arial" w:hAnsi="Arial"/>
          <w:i w:val="0"/>
          <w:iCs/>
        </w:rPr>
        <w:t>Source: Trethowan.</w:t>
      </w:r>
    </w:p>
    <w:p w14:paraId="7777030C" w14:textId="77777777" w:rsidR="007B692F" w:rsidRDefault="007B692F" w:rsidP="007D3802">
      <w:pPr>
        <w:rPr>
          <w:rFonts w:cs="Arial"/>
          <w:b/>
          <w:sz w:val="21"/>
          <w:szCs w:val="21"/>
        </w:rPr>
      </w:pPr>
    </w:p>
    <w:p w14:paraId="44F8E774" w14:textId="77777777" w:rsidR="00DB470E" w:rsidRDefault="00DB470E">
      <w:pPr>
        <w:overflowPunct/>
        <w:autoSpaceDE/>
        <w:autoSpaceDN/>
        <w:adjustRightInd/>
        <w:jc w:val="left"/>
        <w:textAlignment w:val="auto"/>
        <w:rPr>
          <w:rFonts w:cs="Arial"/>
          <w:b/>
          <w:sz w:val="21"/>
          <w:szCs w:val="21"/>
        </w:rPr>
      </w:pPr>
      <w:r>
        <w:rPr>
          <w:rFonts w:cs="Arial"/>
          <w:b/>
          <w:sz w:val="21"/>
          <w:szCs w:val="21"/>
        </w:rPr>
        <w:br w:type="page"/>
      </w:r>
    </w:p>
    <w:p w14:paraId="2BDFE654" w14:textId="0531077D" w:rsidR="00104F1F" w:rsidRDefault="00F0333B" w:rsidP="007D3802">
      <w:pPr>
        <w:rPr>
          <w:rFonts w:cs="Arial"/>
          <w:b/>
          <w:sz w:val="21"/>
          <w:szCs w:val="21"/>
        </w:rPr>
      </w:pPr>
      <w:r w:rsidRPr="00533CF2">
        <w:rPr>
          <w:rFonts w:cs="Arial"/>
          <w:b/>
          <w:sz w:val="21"/>
          <w:szCs w:val="21"/>
        </w:rPr>
        <w:lastRenderedPageBreak/>
        <w:t>Comparative Analysis</w:t>
      </w:r>
    </w:p>
    <w:p w14:paraId="36165601" w14:textId="77777777" w:rsidR="007D0AA9" w:rsidRDefault="007D0AA9" w:rsidP="00D415AF">
      <w:pPr>
        <w:rPr>
          <w:rFonts w:cs="Arial"/>
          <w:sz w:val="21"/>
          <w:szCs w:val="21"/>
        </w:rPr>
      </w:pPr>
    </w:p>
    <w:p w14:paraId="7B3AE985" w14:textId="19BF5AF0" w:rsidR="007D0AA9" w:rsidRPr="006B489C" w:rsidRDefault="007D0AA9" w:rsidP="00D415AF">
      <w:pPr>
        <w:rPr>
          <w:rFonts w:cs="Arial"/>
          <w:i/>
          <w:iCs/>
          <w:sz w:val="21"/>
          <w:szCs w:val="21"/>
        </w:rPr>
      </w:pPr>
      <w:r>
        <w:rPr>
          <w:rFonts w:cs="Arial"/>
          <w:i/>
          <w:iCs/>
          <w:sz w:val="21"/>
          <w:szCs w:val="21"/>
        </w:rPr>
        <w:t>Interwar</w:t>
      </w:r>
      <w:r w:rsidR="00D73CB3">
        <w:rPr>
          <w:rFonts w:cs="Arial"/>
          <w:i/>
          <w:iCs/>
          <w:sz w:val="21"/>
          <w:szCs w:val="21"/>
        </w:rPr>
        <w:t xml:space="preserve"> </w:t>
      </w:r>
      <w:r w:rsidR="006B75F0">
        <w:rPr>
          <w:rFonts w:cs="Arial"/>
          <w:i/>
          <w:iCs/>
          <w:sz w:val="21"/>
          <w:szCs w:val="21"/>
        </w:rPr>
        <w:t>Bungalows</w:t>
      </w:r>
    </w:p>
    <w:p w14:paraId="3792634D" w14:textId="77777777" w:rsidR="00F95C77" w:rsidRDefault="00F95C77" w:rsidP="00D415AF">
      <w:pPr>
        <w:rPr>
          <w:rFonts w:cs="Arial"/>
          <w:sz w:val="21"/>
          <w:szCs w:val="21"/>
        </w:rPr>
      </w:pPr>
    </w:p>
    <w:p w14:paraId="07A28CA2" w14:textId="3EB9ABDA" w:rsidR="005014A4" w:rsidRDefault="00CA266A" w:rsidP="00D415AF">
      <w:pPr>
        <w:rPr>
          <w:rFonts w:cs="Arial"/>
          <w:sz w:val="21"/>
          <w:szCs w:val="21"/>
        </w:rPr>
      </w:pPr>
      <w:r>
        <w:rPr>
          <w:rFonts w:cs="Arial"/>
          <w:sz w:val="21"/>
          <w:szCs w:val="21"/>
        </w:rPr>
        <w:t>Following</w:t>
      </w:r>
      <w:r w:rsidR="00C558DF">
        <w:rPr>
          <w:rFonts w:cs="Arial"/>
          <w:sz w:val="21"/>
          <w:szCs w:val="21"/>
        </w:rPr>
        <w:t xml:space="preserve"> the financial and social upheaval and general devastation of</w:t>
      </w:r>
      <w:r>
        <w:rPr>
          <w:rFonts w:cs="Arial"/>
          <w:sz w:val="21"/>
          <w:szCs w:val="21"/>
        </w:rPr>
        <w:t xml:space="preserve"> WWI, </w:t>
      </w:r>
      <w:r w:rsidR="00213436">
        <w:rPr>
          <w:rFonts w:cs="Arial"/>
          <w:sz w:val="21"/>
          <w:szCs w:val="21"/>
        </w:rPr>
        <w:t xml:space="preserve">Australian housing ideals </w:t>
      </w:r>
      <w:r w:rsidR="00D0490E">
        <w:rPr>
          <w:rFonts w:cs="Arial"/>
          <w:sz w:val="21"/>
          <w:szCs w:val="21"/>
        </w:rPr>
        <w:t>were significantly altered. Although the aspiratio</w:t>
      </w:r>
      <w:r w:rsidR="00EA784C">
        <w:rPr>
          <w:rFonts w:cs="Arial"/>
          <w:sz w:val="21"/>
          <w:szCs w:val="21"/>
        </w:rPr>
        <w:t>n of an</w:t>
      </w:r>
      <w:r w:rsidR="00D0490E">
        <w:rPr>
          <w:rFonts w:cs="Arial"/>
          <w:sz w:val="21"/>
          <w:szCs w:val="21"/>
        </w:rPr>
        <w:t xml:space="preserve"> individual house on its own block had </w:t>
      </w:r>
      <w:r w:rsidR="00EA784C">
        <w:rPr>
          <w:rFonts w:cs="Arial"/>
          <w:sz w:val="21"/>
          <w:szCs w:val="21"/>
        </w:rPr>
        <w:t xml:space="preserve">driven earlier suburban development, </w:t>
      </w:r>
      <w:r w:rsidR="0082568E">
        <w:rPr>
          <w:rFonts w:cs="Arial"/>
          <w:sz w:val="21"/>
          <w:szCs w:val="21"/>
        </w:rPr>
        <w:t xml:space="preserve">the ideal was ‘carried into a new dimension’ in the interwar period (Cuffley </w:t>
      </w:r>
      <w:r w:rsidR="00FF5B7E">
        <w:rPr>
          <w:rFonts w:cs="Arial"/>
          <w:sz w:val="21"/>
          <w:szCs w:val="21"/>
        </w:rPr>
        <w:t xml:space="preserve">1989:14). As a mark of the renewed optimism of a society emerging from war, </w:t>
      </w:r>
      <w:r w:rsidR="00304A65">
        <w:rPr>
          <w:rFonts w:cs="Arial"/>
          <w:sz w:val="21"/>
          <w:szCs w:val="21"/>
        </w:rPr>
        <w:t xml:space="preserve">garden suburbs, model villages, War Service </w:t>
      </w:r>
      <w:r w:rsidR="00AC2BA1">
        <w:rPr>
          <w:rFonts w:cs="Arial"/>
          <w:sz w:val="21"/>
          <w:szCs w:val="21"/>
        </w:rPr>
        <w:t xml:space="preserve">Loan </w:t>
      </w:r>
      <w:r w:rsidR="00304A65">
        <w:rPr>
          <w:rFonts w:cs="Arial"/>
          <w:sz w:val="21"/>
          <w:szCs w:val="21"/>
        </w:rPr>
        <w:t xml:space="preserve">and Bank houses </w:t>
      </w:r>
      <w:r w:rsidR="00804968">
        <w:rPr>
          <w:rFonts w:cs="Arial"/>
          <w:sz w:val="21"/>
          <w:szCs w:val="21"/>
        </w:rPr>
        <w:t>facilitated</w:t>
      </w:r>
      <w:r w:rsidR="005B5D31">
        <w:rPr>
          <w:rFonts w:cs="Arial"/>
          <w:sz w:val="21"/>
          <w:szCs w:val="21"/>
        </w:rPr>
        <w:t xml:space="preserve"> </w:t>
      </w:r>
      <w:r w:rsidR="00AC2BA1">
        <w:rPr>
          <w:rFonts w:cs="Arial"/>
          <w:sz w:val="21"/>
          <w:szCs w:val="21"/>
        </w:rPr>
        <w:t xml:space="preserve">major </w:t>
      </w:r>
      <w:r w:rsidR="005B5D31">
        <w:rPr>
          <w:rFonts w:cs="Arial"/>
          <w:sz w:val="21"/>
          <w:szCs w:val="21"/>
        </w:rPr>
        <w:t xml:space="preserve">Australian residential growth. </w:t>
      </w:r>
      <w:r w:rsidR="00BD2478">
        <w:rPr>
          <w:rFonts w:cs="Arial"/>
          <w:sz w:val="21"/>
          <w:szCs w:val="21"/>
        </w:rPr>
        <w:t>The</w:t>
      </w:r>
      <w:r w:rsidR="00D203B7">
        <w:rPr>
          <w:rFonts w:cs="Arial"/>
          <w:sz w:val="21"/>
          <w:szCs w:val="21"/>
        </w:rPr>
        <w:t xml:space="preserve"> new </w:t>
      </w:r>
      <w:r w:rsidR="00BD2478">
        <w:rPr>
          <w:rFonts w:cs="Arial"/>
          <w:sz w:val="21"/>
          <w:szCs w:val="21"/>
        </w:rPr>
        <w:t>bungalow form</w:t>
      </w:r>
      <w:r w:rsidR="00804968">
        <w:rPr>
          <w:rFonts w:cs="Arial"/>
          <w:sz w:val="21"/>
          <w:szCs w:val="21"/>
        </w:rPr>
        <w:t xml:space="preserve"> came to dominate</w:t>
      </w:r>
      <w:r w:rsidR="00C768E0">
        <w:rPr>
          <w:rFonts w:cs="Arial"/>
          <w:sz w:val="21"/>
          <w:szCs w:val="21"/>
        </w:rPr>
        <w:t xml:space="preserve">, </w:t>
      </w:r>
      <w:r w:rsidR="00D203B7">
        <w:rPr>
          <w:rFonts w:cs="Arial"/>
          <w:sz w:val="21"/>
          <w:szCs w:val="21"/>
        </w:rPr>
        <w:t xml:space="preserve">deviating from the established Victorian and Federation styles, </w:t>
      </w:r>
      <w:r w:rsidR="00C768E0">
        <w:rPr>
          <w:rFonts w:cs="Arial"/>
          <w:sz w:val="21"/>
          <w:szCs w:val="21"/>
        </w:rPr>
        <w:t xml:space="preserve">and architectural applications </w:t>
      </w:r>
      <w:r w:rsidR="00904F17">
        <w:rPr>
          <w:rFonts w:cs="Arial"/>
          <w:sz w:val="21"/>
          <w:szCs w:val="21"/>
        </w:rPr>
        <w:t xml:space="preserve">drew </w:t>
      </w:r>
      <w:r w:rsidR="00C768E0">
        <w:rPr>
          <w:rFonts w:cs="Arial"/>
          <w:sz w:val="21"/>
          <w:szCs w:val="21"/>
        </w:rPr>
        <w:t>from</w:t>
      </w:r>
      <w:r w:rsidR="00904F17">
        <w:rPr>
          <w:rFonts w:cs="Arial"/>
          <w:sz w:val="21"/>
          <w:szCs w:val="21"/>
        </w:rPr>
        <w:t xml:space="preserve"> diverse</w:t>
      </w:r>
      <w:r w:rsidR="00C768E0">
        <w:rPr>
          <w:rFonts w:cs="Arial"/>
          <w:sz w:val="21"/>
          <w:szCs w:val="21"/>
        </w:rPr>
        <w:t xml:space="preserve"> stylistic</w:t>
      </w:r>
      <w:r w:rsidR="00904F17">
        <w:rPr>
          <w:rFonts w:cs="Arial"/>
          <w:sz w:val="21"/>
          <w:szCs w:val="21"/>
        </w:rPr>
        <w:t xml:space="preserve"> </w:t>
      </w:r>
      <w:r w:rsidR="00BD2478">
        <w:rPr>
          <w:rFonts w:cs="Arial"/>
          <w:sz w:val="21"/>
          <w:szCs w:val="21"/>
        </w:rPr>
        <w:t xml:space="preserve">origins. </w:t>
      </w:r>
    </w:p>
    <w:p w14:paraId="04D8DFC9" w14:textId="77777777" w:rsidR="005014A4" w:rsidRDefault="005014A4" w:rsidP="00D415AF">
      <w:pPr>
        <w:rPr>
          <w:rFonts w:cs="Arial"/>
          <w:sz w:val="21"/>
          <w:szCs w:val="21"/>
        </w:rPr>
      </w:pPr>
    </w:p>
    <w:p w14:paraId="11EB5C47" w14:textId="4E8FD96E" w:rsidR="00C9371E" w:rsidRDefault="00AC2BA1" w:rsidP="00D415AF">
      <w:pPr>
        <w:rPr>
          <w:rFonts w:cs="Arial"/>
          <w:sz w:val="21"/>
          <w:szCs w:val="21"/>
        </w:rPr>
      </w:pPr>
      <w:r>
        <w:rPr>
          <w:rFonts w:cs="Arial"/>
          <w:sz w:val="21"/>
          <w:szCs w:val="21"/>
        </w:rPr>
        <w:t>A majority of</w:t>
      </w:r>
      <w:r w:rsidR="00147654">
        <w:rPr>
          <w:rFonts w:cs="Arial"/>
          <w:sz w:val="21"/>
          <w:szCs w:val="21"/>
        </w:rPr>
        <w:t xml:space="preserve"> houses of the era were </w:t>
      </w:r>
      <w:r w:rsidR="009B2C0D">
        <w:rPr>
          <w:rFonts w:cs="Arial"/>
          <w:sz w:val="21"/>
          <w:szCs w:val="21"/>
        </w:rPr>
        <w:t>illustrative</w:t>
      </w:r>
      <w:r w:rsidR="00147654">
        <w:rPr>
          <w:rFonts w:cs="Arial"/>
          <w:sz w:val="21"/>
          <w:szCs w:val="21"/>
        </w:rPr>
        <w:t xml:space="preserve"> of the demand for low-cost housing. </w:t>
      </w:r>
      <w:r>
        <w:rPr>
          <w:rFonts w:cs="Arial"/>
          <w:sz w:val="21"/>
          <w:szCs w:val="21"/>
        </w:rPr>
        <w:t>Schemes such as those of the</w:t>
      </w:r>
      <w:r w:rsidR="00FD55F2">
        <w:rPr>
          <w:rFonts w:cs="Arial"/>
          <w:sz w:val="21"/>
          <w:szCs w:val="21"/>
        </w:rPr>
        <w:t xml:space="preserve"> State Savings Bank </w:t>
      </w:r>
      <w:r w:rsidR="00D32F74">
        <w:rPr>
          <w:rFonts w:cs="Arial"/>
          <w:sz w:val="21"/>
          <w:szCs w:val="21"/>
        </w:rPr>
        <w:t xml:space="preserve">provided customers of </w:t>
      </w:r>
      <w:r w:rsidR="004F36F2">
        <w:rPr>
          <w:rFonts w:cs="Arial"/>
          <w:sz w:val="21"/>
          <w:szCs w:val="21"/>
        </w:rPr>
        <w:t>lesser means</w:t>
      </w:r>
      <w:r w:rsidR="00D32F74">
        <w:rPr>
          <w:rFonts w:cs="Arial"/>
          <w:sz w:val="21"/>
          <w:szCs w:val="21"/>
        </w:rPr>
        <w:t xml:space="preserve"> readily available </w:t>
      </w:r>
      <w:r>
        <w:rPr>
          <w:rFonts w:cs="Arial"/>
          <w:sz w:val="21"/>
          <w:szCs w:val="21"/>
        </w:rPr>
        <w:t>finance</w:t>
      </w:r>
      <w:r w:rsidR="00D32F74">
        <w:rPr>
          <w:rFonts w:cs="Arial"/>
          <w:sz w:val="21"/>
          <w:szCs w:val="21"/>
        </w:rPr>
        <w:t xml:space="preserve"> to purchase land and construct</w:t>
      </w:r>
      <w:r w:rsidR="00B93EA5">
        <w:rPr>
          <w:rFonts w:cs="Arial"/>
          <w:sz w:val="21"/>
          <w:szCs w:val="21"/>
        </w:rPr>
        <w:t xml:space="preserve"> </w:t>
      </w:r>
      <w:r w:rsidR="0071006A">
        <w:rPr>
          <w:rFonts w:cs="Arial"/>
          <w:sz w:val="21"/>
          <w:szCs w:val="21"/>
        </w:rPr>
        <w:t xml:space="preserve">modest </w:t>
      </w:r>
      <w:r w:rsidR="00B93EA5">
        <w:rPr>
          <w:rFonts w:cs="Arial"/>
          <w:sz w:val="21"/>
          <w:szCs w:val="21"/>
        </w:rPr>
        <w:t xml:space="preserve">houses using pre-prepared </w:t>
      </w:r>
      <w:r w:rsidR="0071006A">
        <w:rPr>
          <w:rFonts w:cs="Arial"/>
          <w:sz w:val="21"/>
          <w:szCs w:val="21"/>
        </w:rPr>
        <w:t>designs</w:t>
      </w:r>
      <w:r w:rsidR="005014A4">
        <w:rPr>
          <w:rFonts w:cs="Arial"/>
          <w:sz w:val="21"/>
          <w:szCs w:val="21"/>
        </w:rPr>
        <w:t xml:space="preserve"> (Cuffley 1989:17)</w:t>
      </w:r>
      <w:r w:rsidR="00B93EA5">
        <w:rPr>
          <w:rFonts w:cs="Arial"/>
          <w:sz w:val="21"/>
          <w:szCs w:val="21"/>
        </w:rPr>
        <w:t xml:space="preserve">. </w:t>
      </w:r>
      <w:r w:rsidR="009B2C0D">
        <w:rPr>
          <w:rFonts w:cs="Arial"/>
          <w:sz w:val="21"/>
          <w:szCs w:val="21"/>
        </w:rPr>
        <w:t xml:space="preserve">Many used new cost-efficient materials, especially those in </w:t>
      </w:r>
      <w:r w:rsidR="00C9371E">
        <w:rPr>
          <w:rFonts w:cs="Arial"/>
          <w:sz w:val="21"/>
          <w:szCs w:val="21"/>
        </w:rPr>
        <w:t>outer suburbs and regional areas.</w:t>
      </w:r>
      <w:r w:rsidR="00A73FF4">
        <w:rPr>
          <w:rFonts w:cs="Arial"/>
          <w:sz w:val="21"/>
          <w:szCs w:val="21"/>
        </w:rPr>
        <w:t xml:space="preserve"> </w:t>
      </w:r>
      <w:r w:rsidR="004F36F2">
        <w:rPr>
          <w:rFonts w:cs="Arial"/>
          <w:sz w:val="21"/>
          <w:szCs w:val="21"/>
        </w:rPr>
        <w:t>The</w:t>
      </w:r>
      <w:r w:rsidR="00C9371E">
        <w:rPr>
          <w:rFonts w:cs="Arial"/>
          <w:sz w:val="21"/>
          <w:szCs w:val="21"/>
        </w:rPr>
        <w:t xml:space="preserve"> bungalow </w:t>
      </w:r>
      <w:r w:rsidR="004F36F2">
        <w:rPr>
          <w:rFonts w:cs="Arial"/>
          <w:sz w:val="21"/>
          <w:szCs w:val="21"/>
        </w:rPr>
        <w:t xml:space="preserve">was also popular amongst the wealthier classes, who expressed the form in more substantial </w:t>
      </w:r>
      <w:r w:rsidR="0071006A">
        <w:rPr>
          <w:rFonts w:cs="Arial"/>
          <w:sz w:val="21"/>
          <w:szCs w:val="21"/>
        </w:rPr>
        <w:t xml:space="preserve">dimensions and materials. </w:t>
      </w:r>
      <w:r w:rsidR="00A0553A">
        <w:rPr>
          <w:rFonts w:cs="Arial"/>
          <w:sz w:val="21"/>
          <w:szCs w:val="21"/>
        </w:rPr>
        <w:t>These houses</w:t>
      </w:r>
      <w:r w:rsidR="0066421F">
        <w:rPr>
          <w:rFonts w:cs="Arial"/>
          <w:sz w:val="21"/>
          <w:szCs w:val="21"/>
        </w:rPr>
        <w:t xml:space="preserve"> </w:t>
      </w:r>
      <w:r w:rsidR="00647817">
        <w:rPr>
          <w:rFonts w:cs="Arial"/>
          <w:sz w:val="21"/>
          <w:szCs w:val="21"/>
        </w:rPr>
        <w:t xml:space="preserve">were </w:t>
      </w:r>
      <w:r w:rsidR="0066421F">
        <w:rPr>
          <w:rFonts w:cs="Arial"/>
          <w:sz w:val="21"/>
          <w:szCs w:val="21"/>
        </w:rPr>
        <w:t>often</w:t>
      </w:r>
      <w:r w:rsidR="00647817">
        <w:rPr>
          <w:rFonts w:cs="Arial"/>
          <w:sz w:val="21"/>
          <w:szCs w:val="21"/>
        </w:rPr>
        <w:t xml:space="preserve"> architect-designed and individually treated</w:t>
      </w:r>
      <w:r w:rsidR="00FF097D">
        <w:rPr>
          <w:rFonts w:cs="Arial"/>
          <w:sz w:val="21"/>
          <w:szCs w:val="21"/>
        </w:rPr>
        <w:t xml:space="preserve"> </w:t>
      </w:r>
      <w:r w:rsidR="00647817">
        <w:rPr>
          <w:rFonts w:cs="Arial"/>
          <w:sz w:val="21"/>
          <w:szCs w:val="21"/>
        </w:rPr>
        <w:t>and</w:t>
      </w:r>
      <w:r w:rsidR="0066421F">
        <w:rPr>
          <w:rFonts w:cs="Arial"/>
          <w:sz w:val="21"/>
          <w:szCs w:val="21"/>
        </w:rPr>
        <w:t xml:space="preserve"> featur</w:t>
      </w:r>
      <w:r w:rsidR="00FF097D">
        <w:rPr>
          <w:rFonts w:cs="Arial"/>
          <w:sz w:val="21"/>
          <w:szCs w:val="21"/>
        </w:rPr>
        <w:t>ed</w:t>
      </w:r>
      <w:r w:rsidR="0066421F">
        <w:rPr>
          <w:rFonts w:cs="Arial"/>
          <w:sz w:val="21"/>
          <w:szCs w:val="21"/>
        </w:rPr>
        <w:t xml:space="preserve"> </w:t>
      </w:r>
      <w:r w:rsidR="00FF097D">
        <w:rPr>
          <w:rFonts w:cs="Arial"/>
          <w:sz w:val="21"/>
          <w:szCs w:val="21"/>
        </w:rPr>
        <w:t xml:space="preserve">comparatively </w:t>
      </w:r>
      <w:r w:rsidR="0066421F">
        <w:rPr>
          <w:rFonts w:cs="Arial"/>
          <w:sz w:val="21"/>
          <w:szCs w:val="21"/>
        </w:rPr>
        <w:t xml:space="preserve">elaborate design </w:t>
      </w:r>
      <w:r w:rsidR="00647817">
        <w:rPr>
          <w:rFonts w:cs="Arial"/>
          <w:sz w:val="21"/>
          <w:szCs w:val="21"/>
        </w:rPr>
        <w:t>details.</w:t>
      </w:r>
      <w:r w:rsidR="0066421F">
        <w:rPr>
          <w:rFonts w:cs="Arial"/>
          <w:sz w:val="21"/>
          <w:szCs w:val="21"/>
        </w:rPr>
        <w:t xml:space="preserve"> </w:t>
      </w:r>
    </w:p>
    <w:p w14:paraId="06FD817A" w14:textId="77777777" w:rsidR="005B5D31" w:rsidRDefault="005B5D31" w:rsidP="00D415AF">
      <w:pPr>
        <w:rPr>
          <w:rFonts w:cs="Arial"/>
          <w:sz w:val="21"/>
          <w:szCs w:val="21"/>
        </w:rPr>
      </w:pPr>
    </w:p>
    <w:p w14:paraId="578FB460" w14:textId="65392692" w:rsidR="00E371C6" w:rsidRDefault="00A73FF4" w:rsidP="00D415AF">
      <w:pPr>
        <w:rPr>
          <w:rFonts w:cs="Arial"/>
          <w:sz w:val="21"/>
          <w:szCs w:val="21"/>
        </w:rPr>
      </w:pPr>
      <w:r>
        <w:rPr>
          <w:rFonts w:cs="Arial"/>
          <w:sz w:val="21"/>
          <w:szCs w:val="21"/>
        </w:rPr>
        <w:t>Interwar development in the Shire of Nillumbik appeared to be slow</w:t>
      </w:r>
      <w:r w:rsidR="00FF097D">
        <w:rPr>
          <w:rFonts w:cs="Arial"/>
          <w:sz w:val="21"/>
          <w:szCs w:val="21"/>
        </w:rPr>
        <w:t xml:space="preserve">, possibly due to its </w:t>
      </w:r>
      <w:r w:rsidR="00960317">
        <w:rPr>
          <w:rFonts w:cs="Arial"/>
          <w:sz w:val="21"/>
          <w:szCs w:val="21"/>
        </w:rPr>
        <w:t>distance from the city and continuing agricultural setting.</w:t>
      </w:r>
      <w:r w:rsidR="000F5811">
        <w:rPr>
          <w:rFonts w:cs="Arial"/>
          <w:sz w:val="21"/>
          <w:szCs w:val="21"/>
        </w:rPr>
        <w:t xml:space="preserve"> The conservatism often associated with </w:t>
      </w:r>
      <w:r w:rsidR="00D203B7">
        <w:rPr>
          <w:rFonts w:cs="Arial"/>
          <w:sz w:val="21"/>
          <w:szCs w:val="21"/>
        </w:rPr>
        <w:t xml:space="preserve">sleepier rural areas may also have contributed to a slow up-take of new architecture (Cuffley 1989:22). </w:t>
      </w:r>
      <w:r w:rsidR="00960317">
        <w:rPr>
          <w:rFonts w:cs="Arial"/>
          <w:sz w:val="21"/>
          <w:szCs w:val="21"/>
        </w:rPr>
        <w:t>Many houses built in the</w:t>
      </w:r>
      <w:r w:rsidR="005F51E3">
        <w:rPr>
          <w:rFonts w:cs="Arial"/>
          <w:sz w:val="21"/>
          <w:szCs w:val="21"/>
        </w:rPr>
        <w:t xml:space="preserve"> Shire during this period appear to be modest, weatherboard structures</w:t>
      </w:r>
      <w:r w:rsidR="007461FB">
        <w:rPr>
          <w:rFonts w:cs="Arial"/>
          <w:sz w:val="21"/>
          <w:szCs w:val="21"/>
        </w:rPr>
        <w:t xml:space="preserve"> with little architectural pretence. </w:t>
      </w:r>
    </w:p>
    <w:p w14:paraId="57FAA738" w14:textId="77777777" w:rsidR="00E371C6" w:rsidRDefault="00E371C6" w:rsidP="00D415AF">
      <w:pPr>
        <w:rPr>
          <w:rFonts w:cs="Arial"/>
          <w:sz w:val="21"/>
          <w:szCs w:val="21"/>
        </w:rPr>
      </w:pPr>
    </w:p>
    <w:p w14:paraId="6F9E8542" w14:textId="00DE1D38" w:rsidR="00D415AF" w:rsidRDefault="00E371C6" w:rsidP="00D415AF">
      <w:pPr>
        <w:rPr>
          <w:rFonts w:cs="Arial"/>
          <w:sz w:val="21"/>
          <w:szCs w:val="21"/>
        </w:rPr>
      </w:pPr>
      <w:r>
        <w:rPr>
          <w:rFonts w:cs="Arial"/>
          <w:sz w:val="21"/>
          <w:szCs w:val="21"/>
        </w:rPr>
        <w:t>Although interwar dwellings are under-represented on the Heritage Overlay, t</w:t>
      </w:r>
      <w:r w:rsidR="00D415AF" w:rsidRPr="00D415AF">
        <w:rPr>
          <w:rFonts w:cs="Arial"/>
          <w:sz w:val="21"/>
          <w:szCs w:val="21"/>
        </w:rPr>
        <w:t xml:space="preserve">he number of substantial residences built </w:t>
      </w:r>
      <w:r w:rsidR="007C5D36">
        <w:rPr>
          <w:rFonts w:cs="Arial"/>
          <w:sz w:val="21"/>
          <w:szCs w:val="21"/>
        </w:rPr>
        <w:t>during</w:t>
      </w:r>
      <w:r w:rsidR="00D415AF" w:rsidRPr="00D415AF">
        <w:rPr>
          <w:rFonts w:cs="Arial"/>
          <w:sz w:val="21"/>
          <w:szCs w:val="21"/>
        </w:rPr>
        <w:t xml:space="preserve"> the </w:t>
      </w:r>
      <w:r w:rsidR="007C5D36">
        <w:rPr>
          <w:rFonts w:cs="Arial"/>
          <w:sz w:val="21"/>
          <w:szCs w:val="21"/>
        </w:rPr>
        <w:t>Interwar</w:t>
      </w:r>
      <w:r w:rsidR="007C5D36" w:rsidRPr="00D415AF">
        <w:rPr>
          <w:rFonts w:cs="Arial"/>
          <w:sz w:val="21"/>
          <w:szCs w:val="21"/>
        </w:rPr>
        <w:t xml:space="preserve"> </w:t>
      </w:r>
      <w:r w:rsidR="00D415AF" w:rsidRPr="00D415AF">
        <w:rPr>
          <w:rFonts w:cs="Arial"/>
          <w:sz w:val="21"/>
          <w:szCs w:val="21"/>
        </w:rPr>
        <w:t xml:space="preserve">period </w:t>
      </w:r>
      <w:r w:rsidR="007C5D36">
        <w:rPr>
          <w:rFonts w:cs="Arial"/>
          <w:sz w:val="21"/>
          <w:szCs w:val="21"/>
        </w:rPr>
        <w:t>in</w:t>
      </w:r>
      <w:r w:rsidR="007C5D36" w:rsidRPr="00D415AF">
        <w:rPr>
          <w:rFonts w:cs="Arial"/>
          <w:sz w:val="21"/>
          <w:szCs w:val="21"/>
        </w:rPr>
        <w:t xml:space="preserve"> </w:t>
      </w:r>
      <w:r w:rsidR="00D415AF" w:rsidRPr="00D415AF">
        <w:rPr>
          <w:rFonts w:cs="Arial"/>
          <w:sz w:val="21"/>
          <w:szCs w:val="21"/>
        </w:rPr>
        <w:t>the Shire</w:t>
      </w:r>
      <w:r w:rsidR="007461FB">
        <w:rPr>
          <w:rFonts w:cs="Arial"/>
          <w:sz w:val="21"/>
          <w:szCs w:val="21"/>
        </w:rPr>
        <w:t xml:space="preserve"> is further limited</w:t>
      </w:r>
      <w:r w:rsidR="007C5D36">
        <w:rPr>
          <w:rFonts w:cs="Arial"/>
          <w:sz w:val="21"/>
          <w:szCs w:val="21"/>
        </w:rPr>
        <w:t xml:space="preserve">. </w:t>
      </w:r>
      <w:r w:rsidR="00A2643B">
        <w:rPr>
          <w:rFonts w:cs="Arial"/>
          <w:sz w:val="21"/>
          <w:szCs w:val="21"/>
        </w:rPr>
        <w:t xml:space="preserve">The following places are comparable to the subject site, as </w:t>
      </w:r>
      <w:r w:rsidR="005A6BFD">
        <w:rPr>
          <w:rFonts w:cs="Arial"/>
          <w:sz w:val="21"/>
          <w:szCs w:val="21"/>
        </w:rPr>
        <w:t xml:space="preserve">a more substantial </w:t>
      </w:r>
      <w:r w:rsidR="00A014C8">
        <w:rPr>
          <w:rFonts w:cs="Arial"/>
          <w:sz w:val="21"/>
          <w:szCs w:val="21"/>
        </w:rPr>
        <w:t>interwar home designed for a prosperous family.</w:t>
      </w:r>
    </w:p>
    <w:p w14:paraId="71006345" w14:textId="77777777" w:rsidR="00586B3A" w:rsidRDefault="00586B3A" w:rsidP="00D415AF">
      <w:pPr>
        <w:rPr>
          <w:rFonts w:cs="Arial"/>
          <w:sz w:val="21"/>
          <w:szCs w:val="21"/>
        </w:rPr>
      </w:pPr>
    </w:p>
    <w:p w14:paraId="501EACBA" w14:textId="77777777" w:rsidR="00586B3A" w:rsidRPr="00B64DE2" w:rsidRDefault="00586B3A" w:rsidP="00586B3A">
      <w:pPr>
        <w:pStyle w:val="ListParagraph"/>
        <w:numPr>
          <w:ilvl w:val="0"/>
          <w:numId w:val="3"/>
        </w:numPr>
        <w:rPr>
          <w:rFonts w:cs="Arial"/>
          <w:sz w:val="21"/>
          <w:szCs w:val="21"/>
        </w:rPr>
      </w:pPr>
      <w:r w:rsidRPr="00B64DE2">
        <w:rPr>
          <w:rFonts w:cs="Arial"/>
          <w:sz w:val="21"/>
          <w:szCs w:val="21"/>
        </w:rPr>
        <w:t>Brinkkotter House, 32 Lindon Strike Court, Research (HO114)</w:t>
      </w:r>
    </w:p>
    <w:p w14:paraId="43D531F6" w14:textId="77777777" w:rsidR="00586B3A" w:rsidRPr="00B64DE2" w:rsidRDefault="00586B3A" w:rsidP="00586B3A">
      <w:pPr>
        <w:pStyle w:val="ListParagraph"/>
        <w:numPr>
          <w:ilvl w:val="0"/>
          <w:numId w:val="3"/>
        </w:numPr>
        <w:rPr>
          <w:rFonts w:cs="Arial"/>
          <w:sz w:val="21"/>
          <w:szCs w:val="21"/>
        </w:rPr>
      </w:pPr>
      <w:r w:rsidRPr="00B64DE2">
        <w:rPr>
          <w:rFonts w:cs="Arial"/>
          <w:sz w:val="21"/>
          <w:szCs w:val="21"/>
        </w:rPr>
        <w:t>Worlingworth, 10-26 Banoon Road, Eltham (HO7)</w:t>
      </w:r>
    </w:p>
    <w:p w14:paraId="64EA94C3" w14:textId="77777777" w:rsidR="00586B3A" w:rsidRDefault="00586B3A" w:rsidP="00586B3A">
      <w:pPr>
        <w:pStyle w:val="ListParagraph"/>
        <w:numPr>
          <w:ilvl w:val="0"/>
          <w:numId w:val="3"/>
        </w:numPr>
        <w:rPr>
          <w:rFonts w:cs="Arial"/>
          <w:sz w:val="21"/>
          <w:szCs w:val="21"/>
        </w:rPr>
      </w:pPr>
      <w:r w:rsidRPr="00B64DE2">
        <w:rPr>
          <w:rFonts w:cs="Arial"/>
          <w:sz w:val="21"/>
          <w:szCs w:val="21"/>
        </w:rPr>
        <w:t>Orchard House, 25 Cottles Bridge-Strathewen Road, Cottles Bridge (HO190).</w:t>
      </w:r>
    </w:p>
    <w:p w14:paraId="0203FB33" w14:textId="77777777" w:rsidR="00586B3A" w:rsidRPr="00586B3A" w:rsidRDefault="00586B3A" w:rsidP="00586B3A">
      <w:pPr>
        <w:rPr>
          <w:rFonts w:cs="Arial"/>
          <w:sz w:val="21"/>
          <w:szCs w:val="21"/>
        </w:rPr>
      </w:pPr>
    </w:p>
    <w:p w14:paraId="1659FA59" w14:textId="77777777" w:rsidR="00586B3A" w:rsidRPr="00953A15" w:rsidRDefault="00586B3A" w:rsidP="00586B3A">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4235"/>
      </w:tblGrid>
      <w:tr w:rsidR="00586B3A" w14:paraId="4AE6DF9F" w14:textId="77777777" w:rsidTr="00611E9E">
        <w:tc>
          <w:tcPr>
            <w:tcW w:w="4148" w:type="dxa"/>
          </w:tcPr>
          <w:p w14:paraId="0F7C93D0" w14:textId="77777777" w:rsidR="00586B3A" w:rsidRPr="00586B3A" w:rsidRDefault="00586B3A" w:rsidP="00586B3A">
            <w:pPr>
              <w:keepNext/>
              <w:rPr>
                <w:rFonts w:cs="Arial"/>
                <w:iCs/>
              </w:rPr>
            </w:pPr>
            <w:r w:rsidRPr="00586B3A">
              <w:rPr>
                <w:rFonts w:cs="Arial"/>
                <w:iCs/>
                <w:noProof/>
                <w:sz w:val="18"/>
                <w:szCs w:val="18"/>
                <w:lang w:eastAsia="en-AU"/>
              </w:rPr>
              <w:lastRenderedPageBreak/>
              <w:drawing>
                <wp:inline distT="0" distB="0" distL="0" distR="0" wp14:anchorId="1BA848E7" wp14:editId="2201998A">
                  <wp:extent cx="2476711" cy="1428750"/>
                  <wp:effectExtent l="0" t="0" r="0" b="0"/>
                  <wp:docPr id="12" name="Picture 12" descr="A picture containing tree,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grass, outdoor, sky&#10;&#10;Description automatically generated"/>
                          <pic:cNvPicPr/>
                        </pic:nvPicPr>
                        <pic:blipFill rotWithShape="1">
                          <a:blip r:embed="rId15"/>
                          <a:srcRect b="10288"/>
                          <a:stretch/>
                        </pic:blipFill>
                        <pic:spPr bwMode="auto">
                          <a:xfrm>
                            <a:off x="0" y="0"/>
                            <a:ext cx="2484043" cy="1432979"/>
                          </a:xfrm>
                          <a:prstGeom prst="rect">
                            <a:avLst/>
                          </a:prstGeom>
                          <a:ln>
                            <a:noFill/>
                          </a:ln>
                          <a:extLst>
                            <a:ext uri="{53640926-AAD7-44D8-BBD7-CCE9431645EC}">
                              <a14:shadowObscured xmlns:a14="http://schemas.microsoft.com/office/drawing/2010/main"/>
                            </a:ext>
                          </a:extLst>
                        </pic:spPr>
                      </pic:pic>
                    </a:graphicData>
                  </a:graphic>
                </wp:inline>
              </w:drawing>
            </w:r>
          </w:p>
          <w:p w14:paraId="529B7572" w14:textId="4E40EA5A" w:rsidR="00586B3A" w:rsidRPr="00586B3A" w:rsidRDefault="00586B3A" w:rsidP="00586B3A">
            <w:pPr>
              <w:pStyle w:val="Caption"/>
              <w:ind w:left="0"/>
              <w:jc w:val="both"/>
              <w:rPr>
                <w:rFonts w:ascii="Arial" w:hAnsi="Arial"/>
                <w:i w:val="0"/>
                <w:iCs/>
                <w:sz w:val="18"/>
                <w:szCs w:val="18"/>
              </w:rPr>
            </w:pPr>
            <w:r w:rsidRPr="00586B3A">
              <w:rPr>
                <w:rFonts w:ascii="Arial" w:hAnsi="Arial"/>
                <w:i w:val="0"/>
                <w:iCs/>
              </w:rPr>
              <w:t xml:space="preserve">Figure </w:t>
            </w:r>
            <w:r w:rsidRPr="00586B3A">
              <w:rPr>
                <w:rFonts w:ascii="Arial" w:hAnsi="Arial"/>
                <w:i w:val="0"/>
                <w:iCs/>
              </w:rPr>
              <w:fldChar w:fldCharType="begin"/>
            </w:r>
            <w:r w:rsidRPr="00586B3A">
              <w:rPr>
                <w:rFonts w:ascii="Arial" w:hAnsi="Arial"/>
                <w:i w:val="0"/>
                <w:iCs/>
              </w:rPr>
              <w:instrText xml:space="preserve"> SEQ Figure \* ARABIC </w:instrText>
            </w:r>
            <w:r w:rsidRPr="00586B3A">
              <w:rPr>
                <w:rFonts w:ascii="Arial" w:hAnsi="Arial"/>
                <w:i w:val="0"/>
                <w:iCs/>
              </w:rPr>
              <w:fldChar w:fldCharType="separate"/>
            </w:r>
            <w:r w:rsidR="00474CAF">
              <w:rPr>
                <w:rFonts w:ascii="Arial" w:hAnsi="Arial"/>
                <w:i w:val="0"/>
                <w:iCs/>
                <w:noProof/>
              </w:rPr>
              <w:t>4</w:t>
            </w:r>
            <w:r w:rsidRPr="00586B3A">
              <w:rPr>
                <w:rFonts w:ascii="Arial" w:hAnsi="Arial"/>
                <w:i w:val="0"/>
                <w:iCs/>
              </w:rPr>
              <w:fldChar w:fldCharType="end"/>
            </w:r>
            <w:r w:rsidRPr="00586B3A">
              <w:rPr>
                <w:rFonts w:ascii="Arial" w:hAnsi="Arial"/>
                <w:i w:val="0"/>
                <w:iCs/>
              </w:rPr>
              <w:t xml:space="preserve">. </w:t>
            </w:r>
            <w:r w:rsidRPr="00586B3A">
              <w:rPr>
                <w:rFonts w:ascii="Arial" w:hAnsi="Arial"/>
                <w:i w:val="0"/>
                <w:iCs/>
                <w:sz w:val="18"/>
                <w:szCs w:val="18"/>
              </w:rPr>
              <w:t>Brinkkotter House, 32 Lindon Strike Court, Research (HO114).</w:t>
            </w:r>
          </w:p>
          <w:p w14:paraId="30F57D84" w14:textId="77777777" w:rsidR="00586B3A" w:rsidRPr="009F4DD5" w:rsidRDefault="00586B3A" w:rsidP="00611E9E">
            <w:pPr>
              <w:rPr>
                <w:rFonts w:cs="Arial"/>
                <w:sz w:val="18"/>
                <w:szCs w:val="18"/>
              </w:rPr>
            </w:pPr>
          </w:p>
          <w:p w14:paraId="54DD0865" w14:textId="77777777" w:rsidR="00586B3A" w:rsidRPr="009F4DD5" w:rsidRDefault="00586B3A" w:rsidP="00611E9E">
            <w:pPr>
              <w:rPr>
                <w:rFonts w:cs="Arial"/>
                <w:sz w:val="18"/>
                <w:szCs w:val="18"/>
              </w:rPr>
            </w:pPr>
          </w:p>
        </w:tc>
        <w:tc>
          <w:tcPr>
            <w:tcW w:w="4148" w:type="dxa"/>
          </w:tcPr>
          <w:p w14:paraId="47DB5DA6" w14:textId="77777777" w:rsidR="00586B3A" w:rsidRPr="00586B3A" w:rsidRDefault="00586B3A" w:rsidP="00586B3A">
            <w:pPr>
              <w:keepNext/>
              <w:rPr>
                <w:rFonts w:cs="Arial"/>
                <w:iCs/>
              </w:rPr>
            </w:pPr>
            <w:r w:rsidRPr="00586B3A">
              <w:rPr>
                <w:rFonts w:cs="Arial"/>
                <w:iCs/>
                <w:noProof/>
                <w:sz w:val="18"/>
                <w:szCs w:val="18"/>
                <w:lang w:eastAsia="en-AU"/>
              </w:rPr>
              <w:drawing>
                <wp:inline distT="0" distB="0" distL="0" distR="0" wp14:anchorId="326C11E2" wp14:editId="76F6E144">
                  <wp:extent cx="2581275" cy="1419700"/>
                  <wp:effectExtent l="0" t="0" r="0" b="9525"/>
                  <wp:docPr id="13" name="Picture 13" descr="A picture containing outdoor, grass,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ass, sky, tree&#10;&#10;Description automatically generated"/>
                          <pic:cNvPicPr/>
                        </pic:nvPicPr>
                        <pic:blipFill rotWithShape="1">
                          <a:blip r:embed="rId16"/>
                          <a:srcRect r="20611" b="21329"/>
                          <a:stretch/>
                        </pic:blipFill>
                        <pic:spPr bwMode="auto">
                          <a:xfrm>
                            <a:off x="0" y="0"/>
                            <a:ext cx="2591597" cy="1425377"/>
                          </a:xfrm>
                          <a:prstGeom prst="rect">
                            <a:avLst/>
                          </a:prstGeom>
                          <a:ln>
                            <a:noFill/>
                          </a:ln>
                          <a:extLst>
                            <a:ext uri="{53640926-AAD7-44D8-BBD7-CCE9431645EC}">
                              <a14:shadowObscured xmlns:a14="http://schemas.microsoft.com/office/drawing/2010/main"/>
                            </a:ext>
                          </a:extLst>
                        </pic:spPr>
                      </pic:pic>
                    </a:graphicData>
                  </a:graphic>
                </wp:inline>
              </w:drawing>
            </w:r>
          </w:p>
          <w:p w14:paraId="6401A8C2" w14:textId="73116D55" w:rsidR="00586B3A" w:rsidRPr="00586B3A" w:rsidRDefault="00586B3A" w:rsidP="00586B3A">
            <w:pPr>
              <w:pStyle w:val="Caption"/>
              <w:ind w:left="0"/>
              <w:jc w:val="both"/>
              <w:rPr>
                <w:rFonts w:ascii="Arial" w:hAnsi="Arial"/>
                <w:i w:val="0"/>
                <w:iCs/>
                <w:sz w:val="18"/>
                <w:szCs w:val="18"/>
              </w:rPr>
            </w:pPr>
            <w:r w:rsidRPr="00586B3A">
              <w:rPr>
                <w:rFonts w:ascii="Arial" w:hAnsi="Arial"/>
                <w:i w:val="0"/>
                <w:iCs/>
              </w:rPr>
              <w:t xml:space="preserve">Figure </w:t>
            </w:r>
            <w:r w:rsidRPr="00586B3A">
              <w:rPr>
                <w:rFonts w:ascii="Arial" w:hAnsi="Arial"/>
                <w:i w:val="0"/>
                <w:iCs/>
              </w:rPr>
              <w:fldChar w:fldCharType="begin"/>
            </w:r>
            <w:r w:rsidRPr="00586B3A">
              <w:rPr>
                <w:rFonts w:ascii="Arial" w:hAnsi="Arial"/>
                <w:i w:val="0"/>
                <w:iCs/>
              </w:rPr>
              <w:instrText xml:space="preserve"> SEQ Figure \* ARABIC </w:instrText>
            </w:r>
            <w:r w:rsidRPr="00586B3A">
              <w:rPr>
                <w:rFonts w:ascii="Arial" w:hAnsi="Arial"/>
                <w:i w:val="0"/>
                <w:iCs/>
              </w:rPr>
              <w:fldChar w:fldCharType="separate"/>
            </w:r>
            <w:r w:rsidR="00474CAF">
              <w:rPr>
                <w:rFonts w:ascii="Arial" w:hAnsi="Arial"/>
                <w:i w:val="0"/>
                <w:iCs/>
                <w:noProof/>
              </w:rPr>
              <w:t>5</w:t>
            </w:r>
            <w:r w:rsidRPr="00586B3A">
              <w:rPr>
                <w:rFonts w:ascii="Arial" w:hAnsi="Arial"/>
                <w:i w:val="0"/>
                <w:iCs/>
              </w:rPr>
              <w:fldChar w:fldCharType="end"/>
            </w:r>
            <w:r w:rsidRPr="00586B3A">
              <w:rPr>
                <w:rFonts w:ascii="Arial" w:hAnsi="Arial"/>
                <w:i w:val="0"/>
                <w:iCs/>
              </w:rPr>
              <w:t xml:space="preserve">. </w:t>
            </w:r>
            <w:r w:rsidRPr="00586B3A">
              <w:rPr>
                <w:rFonts w:ascii="Arial" w:hAnsi="Arial"/>
                <w:i w:val="0"/>
                <w:iCs/>
                <w:sz w:val="18"/>
                <w:szCs w:val="18"/>
              </w:rPr>
              <w:t>Worlingworth, 10-26 Banoon Road, Eltham (HO7).</w:t>
            </w:r>
          </w:p>
          <w:p w14:paraId="2EB40314" w14:textId="77777777" w:rsidR="00586B3A" w:rsidRPr="009F4DD5" w:rsidRDefault="00586B3A" w:rsidP="00611E9E">
            <w:pPr>
              <w:rPr>
                <w:rFonts w:cs="Arial"/>
                <w:sz w:val="18"/>
                <w:szCs w:val="18"/>
              </w:rPr>
            </w:pPr>
          </w:p>
        </w:tc>
      </w:tr>
      <w:tr w:rsidR="00586B3A" w14:paraId="22F49296" w14:textId="77777777" w:rsidTr="00611E9E">
        <w:tc>
          <w:tcPr>
            <w:tcW w:w="4148" w:type="dxa"/>
          </w:tcPr>
          <w:p w14:paraId="2137D2A8" w14:textId="77777777" w:rsidR="00586B3A" w:rsidRPr="00586B3A" w:rsidRDefault="00586B3A" w:rsidP="00586B3A">
            <w:pPr>
              <w:keepNext/>
              <w:rPr>
                <w:rFonts w:cs="Arial"/>
                <w:iCs/>
              </w:rPr>
            </w:pPr>
            <w:r w:rsidRPr="00586B3A">
              <w:rPr>
                <w:rFonts w:cs="Arial"/>
                <w:iCs/>
                <w:noProof/>
                <w:sz w:val="18"/>
                <w:szCs w:val="18"/>
                <w:lang w:eastAsia="en-AU"/>
              </w:rPr>
              <w:drawing>
                <wp:inline distT="0" distB="0" distL="0" distR="0" wp14:anchorId="782CE98E" wp14:editId="6E08F687">
                  <wp:extent cx="2440225" cy="1266825"/>
                  <wp:effectExtent l="0" t="0" r="0" b="0"/>
                  <wp:docPr id="14" name="Picture 14" descr="A house with a large y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ouse with a large yard&#10;&#10;Description automatically generated with low confidence"/>
                          <pic:cNvPicPr/>
                        </pic:nvPicPr>
                        <pic:blipFill>
                          <a:blip r:embed="rId17"/>
                          <a:stretch>
                            <a:fillRect/>
                          </a:stretch>
                        </pic:blipFill>
                        <pic:spPr>
                          <a:xfrm>
                            <a:off x="0" y="0"/>
                            <a:ext cx="2448999" cy="1271380"/>
                          </a:xfrm>
                          <a:prstGeom prst="rect">
                            <a:avLst/>
                          </a:prstGeom>
                        </pic:spPr>
                      </pic:pic>
                    </a:graphicData>
                  </a:graphic>
                </wp:inline>
              </w:drawing>
            </w:r>
          </w:p>
          <w:p w14:paraId="0B0D0121" w14:textId="4C2B7E61" w:rsidR="00586B3A" w:rsidRPr="00586B3A" w:rsidRDefault="00586B3A" w:rsidP="00586B3A">
            <w:pPr>
              <w:pStyle w:val="Caption"/>
              <w:ind w:left="0"/>
              <w:jc w:val="both"/>
              <w:rPr>
                <w:rFonts w:ascii="Arial" w:hAnsi="Arial"/>
                <w:i w:val="0"/>
                <w:iCs/>
                <w:sz w:val="18"/>
                <w:szCs w:val="18"/>
              </w:rPr>
            </w:pPr>
            <w:r w:rsidRPr="00586B3A">
              <w:rPr>
                <w:rFonts w:ascii="Arial" w:hAnsi="Arial"/>
                <w:i w:val="0"/>
                <w:iCs/>
              </w:rPr>
              <w:t xml:space="preserve">Figure </w:t>
            </w:r>
            <w:r w:rsidRPr="00586B3A">
              <w:rPr>
                <w:rFonts w:ascii="Arial" w:hAnsi="Arial"/>
                <w:i w:val="0"/>
                <w:iCs/>
              </w:rPr>
              <w:fldChar w:fldCharType="begin"/>
            </w:r>
            <w:r w:rsidRPr="00586B3A">
              <w:rPr>
                <w:rFonts w:ascii="Arial" w:hAnsi="Arial"/>
                <w:i w:val="0"/>
                <w:iCs/>
              </w:rPr>
              <w:instrText xml:space="preserve"> SEQ Figure \* ARABIC </w:instrText>
            </w:r>
            <w:r w:rsidRPr="00586B3A">
              <w:rPr>
                <w:rFonts w:ascii="Arial" w:hAnsi="Arial"/>
                <w:i w:val="0"/>
                <w:iCs/>
              </w:rPr>
              <w:fldChar w:fldCharType="separate"/>
            </w:r>
            <w:r w:rsidR="00474CAF">
              <w:rPr>
                <w:rFonts w:ascii="Arial" w:hAnsi="Arial"/>
                <w:i w:val="0"/>
                <w:iCs/>
                <w:noProof/>
              </w:rPr>
              <w:t>6</w:t>
            </w:r>
            <w:r w:rsidRPr="00586B3A">
              <w:rPr>
                <w:rFonts w:ascii="Arial" w:hAnsi="Arial"/>
                <w:i w:val="0"/>
                <w:iCs/>
              </w:rPr>
              <w:fldChar w:fldCharType="end"/>
            </w:r>
            <w:r w:rsidRPr="00586B3A">
              <w:rPr>
                <w:rFonts w:ascii="Arial" w:hAnsi="Arial"/>
                <w:i w:val="0"/>
                <w:iCs/>
              </w:rPr>
              <w:t xml:space="preserve">. </w:t>
            </w:r>
            <w:r w:rsidRPr="00586B3A">
              <w:rPr>
                <w:rFonts w:ascii="Arial" w:hAnsi="Arial"/>
                <w:i w:val="0"/>
                <w:iCs/>
                <w:sz w:val="18"/>
                <w:szCs w:val="18"/>
              </w:rPr>
              <w:t>Orchard House, 25 Cottles Bridge-Strathewen Road, Cottles Bridge (HO190).</w:t>
            </w:r>
          </w:p>
          <w:p w14:paraId="0CF11786" w14:textId="77777777" w:rsidR="00586B3A" w:rsidRPr="00586B3A" w:rsidRDefault="00586B3A" w:rsidP="00611E9E">
            <w:pPr>
              <w:rPr>
                <w:rFonts w:cs="Arial"/>
                <w:iCs/>
                <w:sz w:val="18"/>
                <w:szCs w:val="18"/>
              </w:rPr>
            </w:pPr>
          </w:p>
        </w:tc>
        <w:tc>
          <w:tcPr>
            <w:tcW w:w="4148" w:type="dxa"/>
          </w:tcPr>
          <w:p w14:paraId="18201C91" w14:textId="77777777" w:rsidR="00586B3A" w:rsidRPr="00586B3A" w:rsidRDefault="00586B3A" w:rsidP="00611E9E">
            <w:pPr>
              <w:rPr>
                <w:rFonts w:cs="Arial"/>
                <w:iCs/>
                <w:sz w:val="18"/>
                <w:szCs w:val="18"/>
              </w:rPr>
            </w:pPr>
          </w:p>
        </w:tc>
      </w:tr>
    </w:tbl>
    <w:p w14:paraId="42C40A77" w14:textId="77777777" w:rsidR="00A54E37" w:rsidRPr="006A7A24" w:rsidRDefault="00A54E37" w:rsidP="00D415AF">
      <w:pPr>
        <w:rPr>
          <w:rFonts w:cs="Arial"/>
          <w:sz w:val="21"/>
          <w:szCs w:val="21"/>
          <w:highlight w:val="cyan"/>
        </w:rPr>
      </w:pPr>
    </w:p>
    <w:p w14:paraId="75758B38" w14:textId="2AA248C5" w:rsidR="003E6F61" w:rsidRDefault="003E6F61" w:rsidP="00D06A53">
      <w:pPr>
        <w:overflowPunct/>
        <w:autoSpaceDE/>
        <w:autoSpaceDN/>
        <w:adjustRightInd/>
        <w:textAlignment w:val="auto"/>
        <w:rPr>
          <w:sz w:val="21"/>
          <w:szCs w:val="21"/>
        </w:rPr>
      </w:pPr>
      <w:r w:rsidRPr="00F3616B">
        <w:rPr>
          <w:rFonts w:cs="Arial"/>
          <w:bCs/>
          <w:sz w:val="21"/>
          <w:szCs w:val="21"/>
        </w:rPr>
        <w:t xml:space="preserve">The Brinkotter House </w:t>
      </w:r>
      <w:r>
        <w:rPr>
          <w:sz w:val="21"/>
          <w:szCs w:val="21"/>
        </w:rPr>
        <w:t xml:space="preserve">at </w:t>
      </w:r>
      <w:r w:rsidRPr="00F3616B">
        <w:rPr>
          <w:sz w:val="21"/>
          <w:szCs w:val="21"/>
        </w:rPr>
        <w:t>32 Lindon Strike Court</w:t>
      </w:r>
      <w:r>
        <w:rPr>
          <w:sz w:val="21"/>
          <w:szCs w:val="21"/>
        </w:rPr>
        <w:t xml:space="preserve"> was built c1935</w:t>
      </w:r>
      <w:r w:rsidRPr="00F3616B">
        <w:rPr>
          <w:sz w:val="21"/>
          <w:szCs w:val="21"/>
        </w:rPr>
        <w:t xml:space="preserve">, </w:t>
      </w:r>
      <w:r>
        <w:rPr>
          <w:sz w:val="21"/>
          <w:szCs w:val="21"/>
        </w:rPr>
        <w:t xml:space="preserve">and </w:t>
      </w:r>
      <w:r w:rsidRPr="00F3616B">
        <w:rPr>
          <w:sz w:val="21"/>
          <w:szCs w:val="21"/>
        </w:rPr>
        <w:t xml:space="preserve">is significant for its associations with the Brinkkotter </w:t>
      </w:r>
      <w:r w:rsidR="002F7D72" w:rsidRPr="00F3616B">
        <w:rPr>
          <w:sz w:val="21"/>
          <w:szCs w:val="21"/>
        </w:rPr>
        <w:t xml:space="preserve">family, </w:t>
      </w:r>
      <w:r w:rsidR="002F7D72">
        <w:rPr>
          <w:sz w:val="21"/>
          <w:szCs w:val="21"/>
        </w:rPr>
        <w:t>who</w:t>
      </w:r>
      <w:r>
        <w:rPr>
          <w:sz w:val="21"/>
          <w:szCs w:val="21"/>
        </w:rPr>
        <w:t xml:space="preserve"> were </w:t>
      </w:r>
      <w:r w:rsidRPr="00F3616B">
        <w:rPr>
          <w:sz w:val="21"/>
          <w:szCs w:val="21"/>
        </w:rPr>
        <w:t>well-known farmers and orchardists</w:t>
      </w:r>
      <w:r>
        <w:rPr>
          <w:sz w:val="21"/>
          <w:szCs w:val="21"/>
        </w:rPr>
        <w:t xml:space="preserve"> in the region. It is also aesthetically significant for its unusual design. An earlier significant house exists on the same site, and t</w:t>
      </w:r>
      <w:r w:rsidRPr="00F3616B">
        <w:rPr>
          <w:sz w:val="21"/>
          <w:szCs w:val="21"/>
        </w:rPr>
        <w:t xml:space="preserve">he </w:t>
      </w:r>
      <w:r>
        <w:rPr>
          <w:sz w:val="21"/>
          <w:szCs w:val="21"/>
        </w:rPr>
        <w:t>presence</w:t>
      </w:r>
      <w:r w:rsidRPr="00F3616B">
        <w:rPr>
          <w:sz w:val="21"/>
          <w:szCs w:val="21"/>
        </w:rPr>
        <w:t xml:space="preserve"> of two adjacent farmhouses on one property is </w:t>
      </w:r>
      <w:r>
        <w:rPr>
          <w:sz w:val="21"/>
          <w:szCs w:val="21"/>
        </w:rPr>
        <w:t>uncommon.</w:t>
      </w:r>
    </w:p>
    <w:p w14:paraId="396AE2F3" w14:textId="77777777" w:rsidR="003E6F61" w:rsidRDefault="003E6F61" w:rsidP="00D06A53">
      <w:pPr>
        <w:overflowPunct/>
        <w:autoSpaceDE/>
        <w:autoSpaceDN/>
        <w:adjustRightInd/>
        <w:textAlignment w:val="auto"/>
        <w:rPr>
          <w:sz w:val="21"/>
          <w:szCs w:val="21"/>
        </w:rPr>
      </w:pPr>
    </w:p>
    <w:p w14:paraId="549144A4" w14:textId="77777777" w:rsidR="003E6F61" w:rsidRPr="00B95DC8" w:rsidRDefault="003E6F61" w:rsidP="00D06A53">
      <w:pPr>
        <w:overflowPunct/>
        <w:autoSpaceDE/>
        <w:autoSpaceDN/>
        <w:adjustRightInd/>
        <w:textAlignment w:val="auto"/>
        <w:rPr>
          <w:rFonts w:cs="Arial"/>
          <w:bCs/>
          <w:sz w:val="21"/>
          <w:szCs w:val="21"/>
        </w:rPr>
      </w:pPr>
      <w:r>
        <w:rPr>
          <w:rFonts w:cs="Arial"/>
          <w:bCs/>
          <w:sz w:val="21"/>
          <w:szCs w:val="21"/>
        </w:rPr>
        <w:t>Worlingworth</w:t>
      </w:r>
      <w:r w:rsidRPr="00B95DC8">
        <w:rPr>
          <w:rFonts w:cs="Arial"/>
          <w:bCs/>
          <w:sz w:val="21"/>
          <w:szCs w:val="21"/>
        </w:rPr>
        <w:t xml:space="preserve"> at 10-26 Banoon Road, </w:t>
      </w:r>
      <w:r>
        <w:rPr>
          <w:rFonts w:cs="Arial"/>
          <w:bCs/>
          <w:sz w:val="21"/>
          <w:szCs w:val="21"/>
        </w:rPr>
        <w:t>built c1922,</w:t>
      </w:r>
      <w:r w:rsidRPr="00B95DC8">
        <w:rPr>
          <w:rFonts w:cs="Arial"/>
          <w:bCs/>
          <w:sz w:val="21"/>
          <w:szCs w:val="21"/>
        </w:rPr>
        <w:t xml:space="preserve"> is</w:t>
      </w:r>
      <w:r>
        <w:rPr>
          <w:rFonts w:cs="Arial"/>
          <w:bCs/>
          <w:sz w:val="21"/>
          <w:szCs w:val="21"/>
        </w:rPr>
        <w:t xml:space="preserve"> </w:t>
      </w:r>
      <w:r w:rsidRPr="00B95DC8">
        <w:rPr>
          <w:rFonts w:cs="Arial"/>
          <w:bCs/>
          <w:sz w:val="21"/>
          <w:szCs w:val="21"/>
        </w:rPr>
        <w:t>historically significant for its associations with</w:t>
      </w:r>
      <w:r>
        <w:rPr>
          <w:rFonts w:cs="Arial"/>
          <w:bCs/>
          <w:sz w:val="21"/>
          <w:szCs w:val="21"/>
        </w:rPr>
        <w:t xml:space="preserve"> </w:t>
      </w:r>
      <w:r w:rsidRPr="00B95DC8">
        <w:rPr>
          <w:rFonts w:cs="Arial"/>
          <w:bCs/>
          <w:sz w:val="21"/>
          <w:szCs w:val="21"/>
        </w:rPr>
        <w:t>the notable anthropologist Donald Thomson,</w:t>
      </w:r>
      <w:r>
        <w:rPr>
          <w:rFonts w:cs="Arial"/>
          <w:bCs/>
          <w:sz w:val="21"/>
          <w:szCs w:val="21"/>
        </w:rPr>
        <w:t xml:space="preserve"> </w:t>
      </w:r>
      <w:r w:rsidRPr="00B95DC8">
        <w:rPr>
          <w:rFonts w:cs="Arial"/>
          <w:bCs/>
          <w:sz w:val="21"/>
          <w:szCs w:val="21"/>
        </w:rPr>
        <w:t>who lived there from the mid-1930s</w:t>
      </w:r>
      <w:r>
        <w:rPr>
          <w:rFonts w:cs="Arial"/>
          <w:bCs/>
          <w:sz w:val="21"/>
          <w:szCs w:val="21"/>
        </w:rPr>
        <w:t xml:space="preserve"> and because it is one </w:t>
      </w:r>
      <w:r w:rsidRPr="00B95DC8">
        <w:rPr>
          <w:rFonts w:cs="Arial"/>
          <w:bCs/>
          <w:sz w:val="21"/>
          <w:szCs w:val="21"/>
        </w:rPr>
        <w:t>of a few</w:t>
      </w:r>
      <w:r>
        <w:rPr>
          <w:rFonts w:cs="Arial"/>
          <w:bCs/>
          <w:sz w:val="21"/>
          <w:szCs w:val="21"/>
        </w:rPr>
        <w:t xml:space="preserve"> </w:t>
      </w:r>
      <w:r w:rsidRPr="00B95DC8">
        <w:rPr>
          <w:rFonts w:cs="Arial"/>
          <w:bCs/>
          <w:sz w:val="21"/>
          <w:szCs w:val="21"/>
        </w:rPr>
        <w:t>substantial homes erected in the Shire during</w:t>
      </w:r>
    </w:p>
    <w:p w14:paraId="6403228A" w14:textId="77777777" w:rsidR="003E6F61" w:rsidRPr="00F3616B" w:rsidRDefault="003E6F61" w:rsidP="00D06A53">
      <w:pPr>
        <w:overflowPunct/>
        <w:autoSpaceDE/>
        <w:autoSpaceDN/>
        <w:adjustRightInd/>
        <w:textAlignment w:val="auto"/>
        <w:rPr>
          <w:rFonts w:cs="Arial"/>
          <w:bCs/>
          <w:sz w:val="21"/>
          <w:szCs w:val="21"/>
        </w:rPr>
      </w:pPr>
      <w:r w:rsidRPr="00B95DC8">
        <w:rPr>
          <w:rFonts w:cs="Arial"/>
          <w:bCs/>
          <w:sz w:val="21"/>
          <w:szCs w:val="21"/>
        </w:rPr>
        <w:t>the interwar period</w:t>
      </w:r>
      <w:r>
        <w:rPr>
          <w:rFonts w:cs="Arial"/>
          <w:bCs/>
          <w:sz w:val="21"/>
          <w:szCs w:val="21"/>
        </w:rPr>
        <w:t>.</w:t>
      </w:r>
    </w:p>
    <w:p w14:paraId="6750F59A" w14:textId="77777777" w:rsidR="003E6F61" w:rsidRDefault="003E6F61" w:rsidP="00D06A53">
      <w:pPr>
        <w:overflowPunct/>
        <w:autoSpaceDE/>
        <w:autoSpaceDN/>
        <w:adjustRightInd/>
        <w:textAlignment w:val="auto"/>
        <w:rPr>
          <w:rFonts w:cs="Arial"/>
          <w:bCs/>
          <w:sz w:val="21"/>
          <w:szCs w:val="21"/>
        </w:rPr>
      </w:pPr>
    </w:p>
    <w:p w14:paraId="27EAFD3F" w14:textId="77777777" w:rsidR="003E6F61" w:rsidRPr="004F4B25" w:rsidRDefault="003E6F61" w:rsidP="00D06A53">
      <w:pPr>
        <w:overflowPunct/>
        <w:autoSpaceDE/>
        <w:autoSpaceDN/>
        <w:adjustRightInd/>
        <w:textAlignment w:val="auto"/>
        <w:rPr>
          <w:rFonts w:cs="Arial"/>
          <w:bCs/>
          <w:sz w:val="21"/>
          <w:szCs w:val="21"/>
        </w:rPr>
      </w:pPr>
      <w:r w:rsidRPr="004F4B25">
        <w:rPr>
          <w:rFonts w:cs="Arial"/>
          <w:bCs/>
          <w:sz w:val="21"/>
          <w:szCs w:val="21"/>
        </w:rPr>
        <w:t xml:space="preserve">The Orchard House at </w:t>
      </w:r>
      <w:r w:rsidRPr="004F4B25">
        <w:rPr>
          <w:rFonts w:cs="Arial"/>
          <w:sz w:val="21"/>
          <w:szCs w:val="21"/>
        </w:rPr>
        <w:t>25 Cottles Bridge-Strathewen Road</w:t>
      </w:r>
      <w:r w:rsidRPr="004F4B25">
        <w:rPr>
          <w:sz w:val="21"/>
          <w:szCs w:val="21"/>
        </w:rPr>
        <w:t xml:space="preserve">, is significant as one of few brick houses built prior to 1930 in </w:t>
      </w:r>
      <w:r>
        <w:rPr>
          <w:sz w:val="21"/>
          <w:szCs w:val="21"/>
        </w:rPr>
        <w:t>the Shire</w:t>
      </w:r>
      <w:r w:rsidRPr="004F4B25">
        <w:rPr>
          <w:sz w:val="21"/>
          <w:szCs w:val="21"/>
        </w:rPr>
        <w:t xml:space="preserve">. </w:t>
      </w:r>
      <w:r>
        <w:rPr>
          <w:sz w:val="21"/>
          <w:szCs w:val="21"/>
        </w:rPr>
        <w:t>The house is considered significant due to its</w:t>
      </w:r>
      <w:r w:rsidRPr="004F4B25">
        <w:rPr>
          <w:sz w:val="21"/>
          <w:szCs w:val="21"/>
        </w:rPr>
        <w:t xml:space="preserve"> transitional style, </w:t>
      </w:r>
      <w:r>
        <w:rPr>
          <w:sz w:val="21"/>
          <w:szCs w:val="21"/>
        </w:rPr>
        <w:t>which demonstrates</w:t>
      </w:r>
      <w:r w:rsidRPr="004F4B25">
        <w:rPr>
          <w:sz w:val="21"/>
          <w:szCs w:val="21"/>
        </w:rPr>
        <w:t xml:space="preserve"> elements of both </w:t>
      </w:r>
      <w:r>
        <w:rPr>
          <w:sz w:val="21"/>
          <w:szCs w:val="21"/>
        </w:rPr>
        <w:t>federation and</w:t>
      </w:r>
      <w:r w:rsidRPr="004F4B25">
        <w:rPr>
          <w:sz w:val="21"/>
          <w:szCs w:val="21"/>
        </w:rPr>
        <w:t xml:space="preserve"> interwar </w:t>
      </w:r>
      <w:r>
        <w:rPr>
          <w:sz w:val="21"/>
          <w:szCs w:val="21"/>
        </w:rPr>
        <w:t>bungalow styles</w:t>
      </w:r>
      <w:r w:rsidRPr="004F4B25">
        <w:rPr>
          <w:sz w:val="21"/>
          <w:szCs w:val="21"/>
        </w:rPr>
        <w:t xml:space="preserve">. </w:t>
      </w:r>
    </w:p>
    <w:p w14:paraId="6B6D3A07" w14:textId="77777777" w:rsidR="006A7A24" w:rsidRDefault="006A7A24" w:rsidP="00D415AF">
      <w:pPr>
        <w:rPr>
          <w:rFonts w:cs="Arial"/>
          <w:sz w:val="21"/>
          <w:szCs w:val="21"/>
          <w:highlight w:val="cyan"/>
        </w:rPr>
      </w:pPr>
    </w:p>
    <w:p w14:paraId="2FEB2153" w14:textId="641398BA" w:rsidR="0007243A" w:rsidRDefault="00191293" w:rsidP="00D415AF">
      <w:pPr>
        <w:rPr>
          <w:rFonts w:cs="Arial"/>
          <w:sz w:val="21"/>
          <w:szCs w:val="21"/>
        </w:rPr>
      </w:pPr>
      <w:r>
        <w:rPr>
          <w:rFonts w:cs="Arial"/>
          <w:sz w:val="21"/>
          <w:szCs w:val="21"/>
        </w:rPr>
        <w:t>Although of similar substantial construction, the subject site is set apart from the houses at 25 Cottles Bridge-Strathewen Road and 10-26 Banoon Road, which both exhibit the more recognisable characteristics of interwar bungalows with their prominent gable roofs</w:t>
      </w:r>
      <w:r w:rsidR="00616369">
        <w:rPr>
          <w:rFonts w:cs="Arial"/>
          <w:sz w:val="21"/>
          <w:szCs w:val="21"/>
        </w:rPr>
        <w:t xml:space="preserve"> and projecting bay windows.</w:t>
      </w:r>
      <w:r w:rsidR="003E6F61">
        <w:rPr>
          <w:rFonts w:cs="Arial"/>
          <w:sz w:val="21"/>
          <w:szCs w:val="21"/>
        </w:rPr>
        <w:t xml:space="preserve"> </w:t>
      </w:r>
      <w:r w:rsidR="00616369">
        <w:rPr>
          <w:rFonts w:cs="Arial"/>
          <w:sz w:val="21"/>
          <w:szCs w:val="21"/>
        </w:rPr>
        <w:t xml:space="preserve">The subject site is most similar to the house at 32 Lindon Strike Court, as both </w:t>
      </w:r>
      <w:r w:rsidR="00472D24">
        <w:rPr>
          <w:rFonts w:cs="Arial"/>
          <w:sz w:val="21"/>
          <w:szCs w:val="21"/>
        </w:rPr>
        <w:t>are rectangular form houses with surrounding verandas contained completely under the sweep of one hipped roof. Both houses are</w:t>
      </w:r>
      <w:r w:rsidR="00472D24" w:rsidRPr="377A5352">
        <w:rPr>
          <w:rFonts w:cs="Arial"/>
          <w:sz w:val="21"/>
          <w:szCs w:val="21"/>
        </w:rPr>
        <w:t xml:space="preserve"> also</w:t>
      </w:r>
      <w:r w:rsidR="00472D24">
        <w:rPr>
          <w:rFonts w:cs="Arial"/>
          <w:sz w:val="21"/>
          <w:szCs w:val="21"/>
        </w:rPr>
        <w:t xml:space="preserve"> positioned to take advantage of views to valleys. Although </w:t>
      </w:r>
      <w:r w:rsidR="00472D24" w:rsidRPr="377A5352">
        <w:rPr>
          <w:rFonts w:cs="Arial"/>
          <w:sz w:val="21"/>
          <w:szCs w:val="21"/>
        </w:rPr>
        <w:t xml:space="preserve">they are </w:t>
      </w:r>
      <w:r w:rsidR="00472D24">
        <w:rPr>
          <w:rFonts w:cs="Arial"/>
          <w:sz w:val="21"/>
          <w:szCs w:val="21"/>
        </w:rPr>
        <w:t xml:space="preserve">similar in </w:t>
      </w:r>
      <w:r w:rsidR="00472D24" w:rsidRPr="377A5352">
        <w:rPr>
          <w:rFonts w:cs="Arial"/>
          <w:sz w:val="21"/>
          <w:szCs w:val="21"/>
        </w:rPr>
        <w:t xml:space="preserve">their </w:t>
      </w:r>
      <w:r w:rsidR="00472D24">
        <w:rPr>
          <w:rFonts w:cs="Arial"/>
          <w:sz w:val="21"/>
          <w:szCs w:val="21"/>
        </w:rPr>
        <w:t xml:space="preserve">form and </w:t>
      </w:r>
      <w:r w:rsidR="00472D24" w:rsidRPr="0007243A">
        <w:rPr>
          <w:rFonts w:cs="Arial"/>
          <w:sz w:val="21"/>
          <w:szCs w:val="21"/>
        </w:rPr>
        <w:t xml:space="preserve">substantial nature, the subject site </w:t>
      </w:r>
      <w:r w:rsidR="0007243A" w:rsidRPr="0007243A">
        <w:rPr>
          <w:rFonts w:cs="Arial"/>
          <w:sz w:val="21"/>
          <w:szCs w:val="21"/>
        </w:rPr>
        <w:t xml:space="preserve">demonstrates an unusual use of curved solid balustrading and concrete construction. Overall, </w:t>
      </w:r>
      <w:r w:rsidR="0007243A" w:rsidRPr="006B489C">
        <w:rPr>
          <w:rFonts w:cs="Arial"/>
          <w:sz w:val="21"/>
          <w:szCs w:val="21"/>
        </w:rPr>
        <w:t>the subject site compares favourably against these examples.</w:t>
      </w:r>
    </w:p>
    <w:p w14:paraId="58A3805A" w14:textId="77777777" w:rsidR="00D415AF" w:rsidRDefault="00D415AF" w:rsidP="00D415AF">
      <w:pPr>
        <w:rPr>
          <w:rFonts w:cs="Arial"/>
          <w:sz w:val="21"/>
          <w:szCs w:val="21"/>
        </w:rPr>
      </w:pPr>
    </w:p>
    <w:p w14:paraId="6897F954" w14:textId="093746A2" w:rsidR="00FD693B" w:rsidRPr="006B489C" w:rsidRDefault="00E93615" w:rsidP="00D415AF">
      <w:pPr>
        <w:rPr>
          <w:rFonts w:cs="Arial"/>
          <w:i/>
          <w:iCs/>
          <w:sz w:val="21"/>
          <w:szCs w:val="21"/>
        </w:rPr>
      </w:pPr>
      <w:r>
        <w:rPr>
          <w:rFonts w:cs="Arial"/>
          <w:i/>
          <w:iCs/>
          <w:sz w:val="21"/>
          <w:szCs w:val="21"/>
        </w:rPr>
        <w:t xml:space="preserve">Concrete </w:t>
      </w:r>
      <w:r w:rsidR="00A54E37">
        <w:rPr>
          <w:rFonts w:cs="Arial"/>
          <w:i/>
          <w:iCs/>
          <w:sz w:val="21"/>
          <w:szCs w:val="21"/>
        </w:rPr>
        <w:t>Construction</w:t>
      </w:r>
    </w:p>
    <w:p w14:paraId="40E95F13" w14:textId="77777777" w:rsidR="00E93615" w:rsidRDefault="00E93615" w:rsidP="00D415AF">
      <w:pPr>
        <w:rPr>
          <w:rFonts w:cs="Arial"/>
          <w:sz w:val="21"/>
          <w:szCs w:val="21"/>
        </w:rPr>
      </w:pPr>
    </w:p>
    <w:p w14:paraId="2D08DA9D" w14:textId="6DB5FF96" w:rsidR="002464A6" w:rsidRDefault="00E749F3" w:rsidP="005C75B9">
      <w:pPr>
        <w:rPr>
          <w:rFonts w:cs="Arial"/>
          <w:sz w:val="21"/>
          <w:szCs w:val="21"/>
        </w:rPr>
      </w:pPr>
      <w:r>
        <w:rPr>
          <w:rFonts w:cs="Arial"/>
          <w:sz w:val="21"/>
          <w:szCs w:val="21"/>
        </w:rPr>
        <w:t xml:space="preserve">Domestic concrete construction </w:t>
      </w:r>
      <w:r w:rsidR="002464A6">
        <w:rPr>
          <w:rFonts w:cs="Arial"/>
          <w:sz w:val="21"/>
          <w:szCs w:val="21"/>
        </w:rPr>
        <w:t>prior</w:t>
      </w:r>
      <w:r w:rsidR="005771AA">
        <w:rPr>
          <w:rFonts w:cs="Arial"/>
          <w:sz w:val="21"/>
          <w:szCs w:val="21"/>
        </w:rPr>
        <w:t xml:space="preserve"> the post-war period is uncommon in the Shire of Nillumbik. </w:t>
      </w:r>
    </w:p>
    <w:p w14:paraId="5FB0D304" w14:textId="77777777" w:rsidR="002464A6" w:rsidRDefault="002464A6" w:rsidP="005C75B9">
      <w:pPr>
        <w:rPr>
          <w:rFonts w:cs="Arial"/>
          <w:sz w:val="21"/>
          <w:szCs w:val="21"/>
        </w:rPr>
      </w:pPr>
    </w:p>
    <w:p w14:paraId="2DA93D53" w14:textId="67E7394D" w:rsidR="005C75B9" w:rsidRPr="006B489C" w:rsidRDefault="005C75B9" w:rsidP="005C75B9">
      <w:pPr>
        <w:rPr>
          <w:rFonts w:cs="Arial"/>
          <w:sz w:val="21"/>
          <w:szCs w:val="21"/>
        </w:rPr>
      </w:pPr>
      <w:r w:rsidRPr="00252110">
        <w:rPr>
          <w:rFonts w:cs="Arial"/>
          <w:sz w:val="21"/>
          <w:szCs w:val="21"/>
        </w:rPr>
        <w:t xml:space="preserve">Before </w:t>
      </w:r>
      <w:r w:rsidR="00F1258D" w:rsidRPr="00252110">
        <w:rPr>
          <w:rFonts w:cs="Arial"/>
          <w:sz w:val="21"/>
          <w:szCs w:val="21"/>
        </w:rPr>
        <w:t>1900</w:t>
      </w:r>
      <w:r w:rsidR="00F1258D">
        <w:rPr>
          <w:rFonts w:cs="Arial"/>
          <w:sz w:val="21"/>
          <w:szCs w:val="21"/>
        </w:rPr>
        <w:t xml:space="preserve"> </w:t>
      </w:r>
      <w:r w:rsidR="00F1258D" w:rsidRPr="00252110">
        <w:rPr>
          <w:rFonts w:cs="Arial"/>
          <w:sz w:val="21"/>
          <w:szCs w:val="21"/>
        </w:rPr>
        <w:t>concrete</w:t>
      </w:r>
      <w:r w:rsidRPr="00252110">
        <w:rPr>
          <w:rFonts w:cs="Arial"/>
          <w:sz w:val="21"/>
          <w:szCs w:val="21"/>
        </w:rPr>
        <w:t xml:space="preserve"> building was virtually unknown in Victoria, with only a few examples in monolithic construction (without steel reinforcement). Concrete construction progressed faster for commercial buildings where the structural benefits were greater. </w:t>
      </w:r>
      <w:r w:rsidRPr="00FA017C">
        <w:rPr>
          <w:rFonts w:cs="Arial"/>
          <w:sz w:val="21"/>
          <w:szCs w:val="21"/>
        </w:rPr>
        <w:t>Some concrete houses</w:t>
      </w:r>
      <w:r w:rsidR="00BC39FA" w:rsidRPr="00FA017C">
        <w:rPr>
          <w:rFonts w:cs="Arial"/>
          <w:sz w:val="21"/>
          <w:szCs w:val="21"/>
        </w:rPr>
        <w:t xml:space="preserve"> appeared </w:t>
      </w:r>
      <w:r w:rsidR="00710B5C" w:rsidRPr="00FA017C">
        <w:rPr>
          <w:rFonts w:cs="Arial"/>
          <w:sz w:val="21"/>
          <w:szCs w:val="21"/>
        </w:rPr>
        <w:t xml:space="preserve">in the suburbs of Melbourne </w:t>
      </w:r>
      <w:r w:rsidR="00BC39FA" w:rsidRPr="00FA017C">
        <w:rPr>
          <w:rFonts w:cs="Arial"/>
          <w:sz w:val="21"/>
          <w:szCs w:val="21"/>
        </w:rPr>
        <w:t>after 1900, and a group</w:t>
      </w:r>
      <w:r w:rsidRPr="00FA017C">
        <w:rPr>
          <w:rFonts w:cs="Arial"/>
          <w:sz w:val="21"/>
          <w:szCs w:val="21"/>
        </w:rPr>
        <w:t xml:space="preserve"> were built in Sunshine for the workers of the Mackay Sunshine Works in 1910 (VHD Place ID 45843, ‘Concrete Housing Estate Precinct’).</w:t>
      </w:r>
      <w:r>
        <w:rPr>
          <w:rFonts w:cs="Arial"/>
          <w:sz w:val="21"/>
          <w:szCs w:val="21"/>
        </w:rPr>
        <w:t xml:space="preserve"> </w:t>
      </w:r>
    </w:p>
    <w:p w14:paraId="50A261E8" w14:textId="77777777" w:rsidR="005C75B9" w:rsidRPr="00252110" w:rsidRDefault="005C75B9" w:rsidP="005C75B9">
      <w:pPr>
        <w:rPr>
          <w:rFonts w:cs="Arial"/>
          <w:sz w:val="21"/>
          <w:szCs w:val="21"/>
        </w:rPr>
      </w:pPr>
    </w:p>
    <w:p w14:paraId="72AFC311" w14:textId="30AD2212" w:rsidR="00E74188" w:rsidRDefault="005B2276" w:rsidP="005C75B9">
      <w:pPr>
        <w:rPr>
          <w:rFonts w:cs="Arial"/>
          <w:sz w:val="21"/>
          <w:szCs w:val="21"/>
        </w:rPr>
      </w:pPr>
      <w:r w:rsidRPr="005B2276">
        <w:rPr>
          <w:rFonts w:cs="Arial"/>
          <w:sz w:val="21"/>
          <w:szCs w:val="21"/>
        </w:rPr>
        <w:t xml:space="preserve">The demand for </w:t>
      </w:r>
      <w:r w:rsidR="001D1A91">
        <w:rPr>
          <w:rFonts w:cs="Arial"/>
          <w:sz w:val="21"/>
          <w:szCs w:val="21"/>
        </w:rPr>
        <w:t>affordable</w:t>
      </w:r>
      <w:r w:rsidRPr="005B2276">
        <w:rPr>
          <w:rFonts w:cs="Arial"/>
          <w:sz w:val="21"/>
          <w:szCs w:val="21"/>
        </w:rPr>
        <w:t xml:space="preserve"> construction</w:t>
      </w:r>
      <w:r w:rsidR="001D1A91">
        <w:rPr>
          <w:rFonts w:cs="Arial"/>
          <w:sz w:val="21"/>
          <w:szCs w:val="21"/>
        </w:rPr>
        <w:t xml:space="preserve"> and a shortage in housing following WWI</w:t>
      </w:r>
      <w:r w:rsidRPr="005B2276">
        <w:rPr>
          <w:rFonts w:cs="Arial"/>
          <w:sz w:val="21"/>
          <w:szCs w:val="21"/>
        </w:rPr>
        <w:t xml:space="preserve"> </w:t>
      </w:r>
      <w:r w:rsidR="00B517FF">
        <w:rPr>
          <w:rFonts w:cs="Arial"/>
          <w:sz w:val="21"/>
          <w:szCs w:val="21"/>
        </w:rPr>
        <w:t>encouraged</w:t>
      </w:r>
      <w:r w:rsidRPr="005B2276">
        <w:rPr>
          <w:rFonts w:cs="Arial"/>
          <w:sz w:val="21"/>
          <w:szCs w:val="21"/>
        </w:rPr>
        <w:t xml:space="preserve"> </w:t>
      </w:r>
      <w:r w:rsidR="001D1A91">
        <w:rPr>
          <w:rFonts w:cs="Arial"/>
          <w:sz w:val="21"/>
          <w:szCs w:val="21"/>
        </w:rPr>
        <w:t xml:space="preserve">architects </w:t>
      </w:r>
      <w:r w:rsidR="00EC34EB">
        <w:rPr>
          <w:rFonts w:cs="Arial"/>
          <w:sz w:val="21"/>
          <w:szCs w:val="21"/>
        </w:rPr>
        <w:t xml:space="preserve">to explore </w:t>
      </w:r>
      <w:r w:rsidR="004C7F93">
        <w:rPr>
          <w:rFonts w:cs="Arial"/>
          <w:sz w:val="21"/>
          <w:szCs w:val="21"/>
        </w:rPr>
        <w:t xml:space="preserve">new </w:t>
      </w:r>
      <w:r w:rsidR="00EC34EB">
        <w:rPr>
          <w:rFonts w:cs="Arial"/>
          <w:sz w:val="21"/>
          <w:szCs w:val="21"/>
        </w:rPr>
        <w:t xml:space="preserve">building methods. In a time where timber and bricks were expensive or in scarce supply, concrete was </w:t>
      </w:r>
      <w:r w:rsidR="004C7F93">
        <w:rPr>
          <w:rFonts w:cs="Arial"/>
          <w:sz w:val="21"/>
          <w:szCs w:val="21"/>
        </w:rPr>
        <w:t>recognised</w:t>
      </w:r>
      <w:r w:rsidR="00EC34EB">
        <w:rPr>
          <w:rFonts w:cs="Arial"/>
          <w:sz w:val="21"/>
          <w:szCs w:val="21"/>
        </w:rPr>
        <w:t xml:space="preserve"> as a cheaper and readily available alternative. </w:t>
      </w:r>
      <w:r w:rsidR="005C75B9" w:rsidRPr="00252110">
        <w:rPr>
          <w:rFonts w:cs="Arial"/>
          <w:sz w:val="21"/>
          <w:szCs w:val="21"/>
        </w:rPr>
        <w:t xml:space="preserve">Adoption increased from around 1919, when six reinforced concrete houses </w:t>
      </w:r>
      <w:r w:rsidR="003561E6">
        <w:rPr>
          <w:rFonts w:cs="Arial"/>
          <w:sz w:val="21"/>
          <w:szCs w:val="21"/>
        </w:rPr>
        <w:t xml:space="preserve">were built in Melbourne to </w:t>
      </w:r>
      <w:r w:rsidR="005C75B9" w:rsidRPr="00252110">
        <w:rPr>
          <w:rFonts w:cs="Arial"/>
          <w:sz w:val="21"/>
          <w:szCs w:val="21"/>
        </w:rPr>
        <w:t>design</w:t>
      </w:r>
      <w:r w:rsidR="003561E6">
        <w:rPr>
          <w:rFonts w:cs="Arial"/>
          <w:sz w:val="21"/>
          <w:szCs w:val="21"/>
        </w:rPr>
        <w:t>s</w:t>
      </w:r>
      <w:r w:rsidR="005C75B9" w:rsidRPr="00252110">
        <w:rPr>
          <w:rFonts w:cs="Arial"/>
          <w:sz w:val="21"/>
          <w:szCs w:val="21"/>
        </w:rPr>
        <w:t xml:space="preserve"> by architect</w:t>
      </w:r>
      <w:r w:rsidR="002464A6">
        <w:rPr>
          <w:rFonts w:cs="Arial"/>
          <w:sz w:val="21"/>
          <w:szCs w:val="21"/>
        </w:rPr>
        <w:t xml:space="preserve"> and propon</w:t>
      </w:r>
      <w:r w:rsidR="004F47B4">
        <w:rPr>
          <w:rFonts w:cs="Arial"/>
          <w:sz w:val="21"/>
          <w:szCs w:val="21"/>
        </w:rPr>
        <w:t>ent of concrete construction</w:t>
      </w:r>
      <w:r w:rsidR="005C75B9" w:rsidRPr="00252110">
        <w:rPr>
          <w:rFonts w:cs="Arial"/>
          <w:sz w:val="21"/>
          <w:szCs w:val="21"/>
        </w:rPr>
        <w:t xml:space="preserve"> Leslie Perrot (</w:t>
      </w:r>
      <w:r w:rsidR="005C75B9" w:rsidRPr="003A5CEB">
        <w:rPr>
          <w:rFonts w:cs="Arial"/>
          <w:sz w:val="21"/>
          <w:szCs w:val="21"/>
        </w:rPr>
        <w:t>Perrott 1919).</w:t>
      </w:r>
      <w:r w:rsidR="00C768C8">
        <w:rPr>
          <w:rFonts w:cs="Arial"/>
          <w:sz w:val="21"/>
          <w:szCs w:val="21"/>
        </w:rPr>
        <w:t xml:space="preserve"> Various other homes were built in concrete to designs by Walter Burley Griffin at a similar time.</w:t>
      </w:r>
      <w:r w:rsidR="005C75B9" w:rsidRPr="00252110">
        <w:rPr>
          <w:rFonts w:cs="Arial"/>
          <w:sz w:val="21"/>
          <w:szCs w:val="21"/>
        </w:rPr>
        <w:t xml:space="preserve"> </w:t>
      </w:r>
    </w:p>
    <w:p w14:paraId="2612B361" w14:textId="77777777" w:rsidR="00E74188" w:rsidRDefault="00E74188" w:rsidP="005C75B9">
      <w:pPr>
        <w:rPr>
          <w:rFonts w:cs="Arial"/>
          <w:sz w:val="21"/>
          <w:szCs w:val="21"/>
        </w:rPr>
      </w:pPr>
    </w:p>
    <w:p w14:paraId="7D7C97A1" w14:textId="5A132AD4" w:rsidR="005C75B9" w:rsidRDefault="000D7973" w:rsidP="005C75B9">
      <w:pPr>
        <w:rPr>
          <w:rFonts w:cs="Arial"/>
          <w:sz w:val="21"/>
          <w:szCs w:val="21"/>
        </w:rPr>
      </w:pPr>
      <w:r w:rsidRPr="00F64015">
        <w:rPr>
          <w:rFonts w:cs="Arial"/>
          <w:sz w:val="21"/>
          <w:szCs w:val="21"/>
        </w:rPr>
        <w:t>The mid-to late 1920s and 1930s saw a flurry of concrete house building activity in Victoria, and particularly Melbourne (</w:t>
      </w:r>
      <w:r w:rsidRPr="00A15109">
        <w:rPr>
          <w:rFonts w:cs="Arial"/>
          <w:sz w:val="21"/>
          <w:szCs w:val="21"/>
        </w:rPr>
        <w:t>Lewis 2013:4).</w:t>
      </w:r>
      <w:r w:rsidRPr="00252110">
        <w:rPr>
          <w:rFonts w:cs="Arial"/>
          <w:sz w:val="21"/>
          <w:szCs w:val="21"/>
        </w:rPr>
        <w:t xml:space="preserve"> </w:t>
      </w:r>
      <w:r w:rsidR="005C75B9" w:rsidRPr="00252110">
        <w:rPr>
          <w:rFonts w:cs="Arial"/>
          <w:sz w:val="21"/>
          <w:szCs w:val="21"/>
        </w:rPr>
        <w:t>‘Park View’ in Racecourse Road Flemington</w:t>
      </w:r>
      <w:r w:rsidR="003703AE">
        <w:rPr>
          <w:rFonts w:cs="Arial"/>
          <w:sz w:val="21"/>
          <w:szCs w:val="21"/>
        </w:rPr>
        <w:t xml:space="preserve"> was </w:t>
      </w:r>
      <w:r w:rsidR="005C75B9" w:rsidRPr="00252110">
        <w:rPr>
          <w:rFonts w:cs="Arial"/>
          <w:sz w:val="21"/>
          <w:szCs w:val="21"/>
        </w:rPr>
        <w:t xml:space="preserve">constructed in 1924, </w:t>
      </w:r>
      <w:r w:rsidR="003703AE">
        <w:rPr>
          <w:rFonts w:cs="Arial"/>
          <w:sz w:val="21"/>
          <w:szCs w:val="21"/>
        </w:rPr>
        <w:t>unusually using</w:t>
      </w:r>
      <w:r w:rsidR="005C75B9" w:rsidRPr="00252110">
        <w:rPr>
          <w:rFonts w:cs="Arial"/>
          <w:sz w:val="21"/>
          <w:szCs w:val="21"/>
        </w:rPr>
        <w:t xml:space="preserve"> tram cables</w:t>
      </w:r>
      <w:r w:rsidR="002464A6">
        <w:rPr>
          <w:rFonts w:cs="Arial"/>
          <w:sz w:val="21"/>
          <w:szCs w:val="21"/>
        </w:rPr>
        <w:t xml:space="preserve"> and horseshoes</w:t>
      </w:r>
      <w:r w:rsidR="005C75B9" w:rsidRPr="00252110">
        <w:rPr>
          <w:rFonts w:cs="Arial"/>
          <w:sz w:val="21"/>
          <w:szCs w:val="21"/>
        </w:rPr>
        <w:t xml:space="preserve"> for reinforc</w:t>
      </w:r>
      <w:r w:rsidR="002464A6">
        <w:rPr>
          <w:rFonts w:cs="Arial"/>
          <w:sz w:val="21"/>
          <w:szCs w:val="21"/>
        </w:rPr>
        <w:t>ement as a measure of economy</w:t>
      </w:r>
      <w:r w:rsidR="005C75B9">
        <w:rPr>
          <w:rFonts w:cs="Arial"/>
          <w:sz w:val="21"/>
          <w:szCs w:val="21"/>
        </w:rPr>
        <w:t xml:space="preserve"> (</w:t>
      </w:r>
      <w:r w:rsidR="005C75B9" w:rsidRPr="003A5CEB">
        <w:rPr>
          <w:rFonts w:cs="Arial"/>
          <w:sz w:val="21"/>
          <w:szCs w:val="21"/>
        </w:rPr>
        <w:t>VHR Place ID 4430, ‘Park View’).</w:t>
      </w:r>
      <w:r w:rsidR="005C75B9">
        <w:rPr>
          <w:rFonts w:cs="Arial"/>
          <w:sz w:val="21"/>
          <w:szCs w:val="21"/>
        </w:rPr>
        <w:t xml:space="preserve"> </w:t>
      </w:r>
      <w:r w:rsidR="005C75B9" w:rsidRPr="00516C38">
        <w:rPr>
          <w:rFonts w:cs="Arial"/>
          <w:sz w:val="21"/>
          <w:szCs w:val="21"/>
        </w:rPr>
        <w:t xml:space="preserve"> </w:t>
      </w:r>
      <w:r w:rsidR="005C75B9" w:rsidRPr="00ED3F23">
        <w:rPr>
          <w:rFonts w:cs="Arial"/>
          <w:sz w:val="21"/>
          <w:szCs w:val="21"/>
        </w:rPr>
        <w:t xml:space="preserve">In </w:t>
      </w:r>
      <w:r>
        <w:rPr>
          <w:rFonts w:cs="Arial"/>
          <w:sz w:val="21"/>
          <w:szCs w:val="21"/>
        </w:rPr>
        <w:t>the same year,</w:t>
      </w:r>
      <w:r w:rsidR="005C75B9" w:rsidRPr="00ED3F23">
        <w:rPr>
          <w:rFonts w:cs="Arial"/>
          <w:sz w:val="21"/>
          <w:szCs w:val="21"/>
        </w:rPr>
        <w:t xml:space="preserve"> </w:t>
      </w:r>
      <w:r w:rsidR="003703AE" w:rsidRPr="00ED3F23">
        <w:rPr>
          <w:rFonts w:cs="Arial"/>
          <w:sz w:val="21"/>
          <w:szCs w:val="21"/>
        </w:rPr>
        <w:t>a</w:t>
      </w:r>
      <w:r w:rsidR="003703AE">
        <w:rPr>
          <w:rFonts w:cs="Arial"/>
          <w:sz w:val="21"/>
          <w:szCs w:val="21"/>
        </w:rPr>
        <w:t>nother</w:t>
      </w:r>
      <w:r w:rsidR="005C75B9" w:rsidRPr="00ED3F23">
        <w:rPr>
          <w:rFonts w:cs="Arial"/>
          <w:sz w:val="21"/>
          <w:szCs w:val="21"/>
        </w:rPr>
        <w:t xml:space="preserve"> group of concrete houses was built </w:t>
      </w:r>
      <w:r>
        <w:rPr>
          <w:rFonts w:cs="Arial"/>
          <w:sz w:val="21"/>
          <w:szCs w:val="21"/>
        </w:rPr>
        <w:t xml:space="preserve">to designs by architect GB Leith </w:t>
      </w:r>
      <w:r w:rsidR="005C75B9" w:rsidRPr="00ED3F23">
        <w:rPr>
          <w:rFonts w:cs="Arial"/>
          <w:sz w:val="21"/>
          <w:szCs w:val="21"/>
        </w:rPr>
        <w:t>in Sunshine for workers at the Sunshine Harvester Works, with backing from the State Savings Bank</w:t>
      </w:r>
      <w:r>
        <w:rPr>
          <w:rFonts w:cs="Arial"/>
          <w:sz w:val="21"/>
          <w:szCs w:val="21"/>
        </w:rPr>
        <w:t xml:space="preserve"> </w:t>
      </w:r>
      <w:r w:rsidRPr="00A15109">
        <w:rPr>
          <w:rFonts w:cs="Arial"/>
          <w:sz w:val="21"/>
          <w:szCs w:val="21"/>
        </w:rPr>
        <w:t>(</w:t>
      </w:r>
      <w:r w:rsidR="005C75B9" w:rsidRPr="00A15109">
        <w:rPr>
          <w:rFonts w:cs="Arial"/>
          <w:sz w:val="21"/>
          <w:szCs w:val="21"/>
        </w:rPr>
        <w:t>VHD Place ID 45843, ‘Concrete Housing Estate Precinct’).</w:t>
      </w:r>
      <w:r w:rsidR="005C75B9">
        <w:rPr>
          <w:rFonts w:cs="Arial"/>
          <w:sz w:val="21"/>
          <w:szCs w:val="21"/>
        </w:rPr>
        <w:t xml:space="preserve"> </w:t>
      </w:r>
      <w:r w:rsidR="002464A6">
        <w:rPr>
          <w:rFonts w:cs="Arial"/>
          <w:sz w:val="21"/>
          <w:szCs w:val="21"/>
        </w:rPr>
        <w:t>C</w:t>
      </w:r>
      <w:r w:rsidR="005C75B9" w:rsidRPr="00623D86">
        <w:rPr>
          <w:rFonts w:cs="Arial"/>
          <w:sz w:val="21"/>
          <w:szCs w:val="21"/>
        </w:rPr>
        <w:t>oncrete houses</w:t>
      </w:r>
      <w:r w:rsidR="002464A6">
        <w:rPr>
          <w:rFonts w:cs="Arial"/>
          <w:sz w:val="21"/>
          <w:szCs w:val="21"/>
        </w:rPr>
        <w:t xml:space="preserve"> were</w:t>
      </w:r>
      <w:r w:rsidR="005C75B9" w:rsidRPr="00623D86">
        <w:rPr>
          <w:rFonts w:cs="Arial"/>
          <w:sz w:val="21"/>
          <w:szCs w:val="21"/>
        </w:rPr>
        <w:t xml:space="preserve"> built to </w:t>
      </w:r>
      <w:r w:rsidR="002464A6">
        <w:rPr>
          <w:rFonts w:cs="Arial"/>
          <w:sz w:val="21"/>
          <w:szCs w:val="21"/>
        </w:rPr>
        <w:t>Leslie Perrott’s</w:t>
      </w:r>
      <w:r w:rsidR="005C75B9" w:rsidRPr="00623D86">
        <w:rPr>
          <w:rFonts w:cs="Arial"/>
          <w:sz w:val="21"/>
          <w:szCs w:val="21"/>
        </w:rPr>
        <w:t xml:space="preserve"> designs in </w:t>
      </w:r>
      <w:r>
        <w:rPr>
          <w:rFonts w:cs="Arial"/>
          <w:sz w:val="21"/>
          <w:szCs w:val="21"/>
        </w:rPr>
        <w:t xml:space="preserve">Northcote in 1924, </w:t>
      </w:r>
      <w:r w:rsidR="005C75B9" w:rsidRPr="00623D86">
        <w:rPr>
          <w:rFonts w:cs="Arial"/>
          <w:sz w:val="21"/>
          <w:szCs w:val="21"/>
        </w:rPr>
        <w:t>Kew and Wattle Valley Rd Camberwell in c1925, and in Portsea in</w:t>
      </w:r>
      <w:r w:rsidR="005C75B9">
        <w:rPr>
          <w:rFonts w:cs="Arial"/>
          <w:sz w:val="21"/>
          <w:szCs w:val="21"/>
        </w:rPr>
        <w:t xml:space="preserve"> </w:t>
      </w:r>
      <w:r w:rsidR="005C75B9" w:rsidRPr="00A15109">
        <w:rPr>
          <w:rFonts w:cs="Arial"/>
          <w:sz w:val="21"/>
          <w:szCs w:val="21"/>
        </w:rPr>
        <w:t>c1926 (</w:t>
      </w:r>
      <w:r w:rsidRPr="00A15109">
        <w:rPr>
          <w:rFonts w:cs="Arial"/>
          <w:i/>
          <w:iCs/>
          <w:sz w:val="21"/>
          <w:szCs w:val="21"/>
        </w:rPr>
        <w:t>Argus</w:t>
      </w:r>
      <w:r w:rsidRPr="00A15109">
        <w:rPr>
          <w:rFonts w:cs="Arial"/>
          <w:sz w:val="21"/>
          <w:szCs w:val="21"/>
        </w:rPr>
        <w:t xml:space="preserve"> 17 May 1924:20; </w:t>
      </w:r>
      <w:r w:rsidR="005C75B9" w:rsidRPr="00A15109">
        <w:rPr>
          <w:rFonts w:cs="Arial"/>
          <w:sz w:val="21"/>
          <w:szCs w:val="21"/>
        </w:rPr>
        <w:t>Roser 2002</w:t>
      </w:r>
      <w:r w:rsidR="007636DB" w:rsidRPr="00A15109">
        <w:rPr>
          <w:rFonts w:cs="Arial"/>
          <w:sz w:val="21"/>
          <w:szCs w:val="21"/>
        </w:rPr>
        <w:t>:</w:t>
      </w:r>
      <w:r w:rsidR="005C75B9" w:rsidRPr="00A15109">
        <w:rPr>
          <w:rFonts w:cs="Arial"/>
          <w:sz w:val="21"/>
          <w:szCs w:val="21"/>
        </w:rPr>
        <w:t>13).</w:t>
      </w:r>
      <w:r w:rsidR="005C75B9" w:rsidRPr="00623D86">
        <w:rPr>
          <w:rFonts w:cs="Arial"/>
          <w:sz w:val="21"/>
          <w:szCs w:val="21"/>
        </w:rPr>
        <w:t xml:space="preserve"> </w:t>
      </w:r>
      <w:r w:rsidR="007636DB">
        <w:rPr>
          <w:rFonts w:cs="Arial"/>
          <w:sz w:val="21"/>
          <w:szCs w:val="21"/>
        </w:rPr>
        <w:t xml:space="preserve">Despite the </w:t>
      </w:r>
      <w:r w:rsidR="005C75B9" w:rsidRPr="00F64015">
        <w:rPr>
          <w:rFonts w:cs="Arial"/>
          <w:sz w:val="21"/>
          <w:szCs w:val="21"/>
        </w:rPr>
        <w:t xml:space="preserve">1920s peak, the technology was not </w:t>
      </w:r>
      <w:r w:rsidR="005C75B9">
        <w:rPr>
          <w:rFonts w:cs="Arial"/>
          <w:sz w:val="21"/>
          <w:szCs w:val="21"/>
        </w:rPr>
        <w:t xml:space="preserve">widely considered a </w:t>
      </w:r>
      <w:r w:rsidR="005C75B9" w:rsidRPr="00F64015">
        <w:rPr>
          <w:rFonts w:cs="Arial"/>
          <w:sz w:val="21"/>
          <w:szCs w:val="21"/>
        </w:rPr>
        <w:t>common</w:t>
      </w:r>
      <w:r w:rsidR="005C75B9">
        <w:rPr>
          <w:rFonts w:cs="Arial"/>
          <w:sz w:val="21"/>
          <w:szCs w:val="21"/>
        </w:rPr>
        <w:t xml:space="preserve"> material</w:t>
      </w:r>
      <w:r w:rsidR="005C75B9" w:rsidRPr="00F64015">
        <w:rPr>
          <w:rFonts w:cs="Arial"/>
          <w:sz w:val="21"/>
          <w:szCs w:val="21"/>
        </w:rPr>
        <w:t xml:space="preserve"> for houses</w:t>
      </w:r>
      <w:r w:rsidR="007636DB">
        <w:rPr>
          <w:rFonts w:cs="Arial"/>
          <w:sz w:val="21"/>
          <w:szCs w:val="21"/>
        </w:rPr>
        <w:t>, and it was noted that</w:t>
      </w:r>
      <w:r w:rsidR="005C75B9" w:rsidRPr="00F64015">
        <w:rPr>
          <w:rFonts w:cs="Arial"/>
          <w:sz w:val="21"/>
          <w:szCs w:val="21"/>
        </w:rPr>
        <w:t xml:space="preserve"> </w:t>
      </w:r>
      <w:r w:rsidR="00E32E8D">
        <w:rPr>
          <w:rFonts w:cs="Arial"/>
          <w:sz w:val="21"/>
          <w:szCs w:val="21"/>
        </w:rPr>
        <w:t xml:space="preserve">in </w:t>
      </w:r>
      <w:r w:rsidR="005C75B9" w:rsidRPr="00F64015">
        <w:rPr>
          <w:rFonts w:cs="Arial"/>
          <w:sz w:val="21"/>
          <w:szCs w:val="21"/>
        </w:rPr>
        <w:t>1927</w:t>
      </w:r>
      <w:r w:rsidR="00E32E8D">
        <w:rPr>
          <w:rFonts w:cs="Arial"/>
          <w:sz w:val="21"/>
          <w:szCs w:val="21"/>
        </w:rPr>
        <w:t xml:space="preserve"> only 82</w:t>
      </w:r>
      <w:r w:rsidR="005C75B9" w:rsidRPr="00F64015">
        <w:rPr>
          <w:rFonts w:cs="Arial"/>
          <w:sz w:val="21"/>
          <w:szCs w:val="21"/>
        </w:rPr>
        <w:t xml:space="preserve"> of 7,500 building housing permits issued within a twenty-mile radius of Melbourne</w:t>
      </w:r>
      <w:r w:rsidR="00E32E8D">
        <w:rPr>
          <w:rFonts w:cs="Arial"/>
          <w:sz w:val="21"/>
          <w:szCs w:val="21"/>
        </w:rPr>
        <w:t xml:space="preserve"> </w:t>
      </w:r>
      <w:r w:rsidR="005C75B9" w:rsidRPr="00F64015">
        <w:rPr>
          <w:rFonts w:cs="Arial"/>
          <w:sz w:val="21"/>
          <w:szCs w:val="21"/>
        </w:rPr>
        <w:t xml:space="preserve">were of </w:t>
      </w:r>
      <w:r w:rsidR="005C75B9" w:rsidRPr="00A15109">
        <w:rPr>
          <w:rFonts w:cs="Arial"/>
          <w:sz w:val="21"/>
          <w:szCs w:val="21"/>
        </w:rPr>
        <w:t>concrete (Roser 2002).</w:t>
      </w:r>
    </w:p>
    <w:p w14:paraId="7E7070DC" w14:textId="77777777" w:rsidR="008C71B8" w:rsidRDefault="008C71B8" w:rsidP="005C75B9">
      <w:pPr>
        <w:rPr>
          <w:rFonts w:cs="Arial"/>
          <w:sz w:val="21"/>
          <w:szCs w:val="21"/>
        </w:rPr>
      </w:pPr>
    </w:p>
    <w:p w14:paraId="4B6EBDF2" w14:textId="77777777" w:rsidR="00474CAF" w:rsidRDefault="00853B2D" w:rsidP="00474CAF">
      <w:pPr>
        <w:keepNext/>
      </w:pPr>
      <w:r w:rsidRPr="00586B3A">
        <w:rPr>
          <w:noProof/>
          <w:sz w:val="18"/>
          <w:szCs w:val="18"/>
          <w:lang w:eastAsia="en-AU"/>
        </w:rPr>
        <w:drawing>
          <wp:inline distT="0" distB="0" distL="0" distR="0" wp14:anchorId="468A747A" wp14:editId="3222FE94">
            <wp:extent cx="3219450" cy="2043068"/>
            <wp:effectExtent l="0" t="0" r="0" b="0"/>
            <wp:docPr id="2" name="Picture 2" descr="A picture containing outdoor, grass,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ass, tree, building&#10;&#10;Description automatically generated"/>
                    <pic:cNvPicPr/>
                  </pic:nvPicPr>
                  <pic:blipFill>
                    <a:blip r:embed="rId18"/>
                    <a:stretch>
                      <a:fillRect/>
                    </a:stretch>
                  </pic:blipFill>
                  <pic:spPr>
                    <a:xfrm>
                      <a:off x="0" y="0"/>
                      <a:ext cx="3226949" cy="2047827"/>
                    </a:xfrm>
                    <a:prstGeom prst="rect">
                      <a:avLst/>
                    </a:prstGeom>
                  </pic:spPr>
                </pic:pic>
              </a:graphicData>
            </a:graphic>
          </wp:inline>
        </w:drawing>
      </w:r>
    </w:p>
    <w:p w14:paraId="23ECC0F5" w14:textId="72600E85" w:rsidR="00F37661" w:rsidRPr="00474CAF" w:rsidRDefault="00474CAF" w:rsidP="00474CAF">
      <w:pPr>
        <w:pStyle w:val="Caption"/>
        <w:ind w:left="0"/>
        <w:jc w:val="both"/>
        <w:rPr>
          <w:rFonts w:ascii="Arial" w:hAnsi="Arial"/>
          <w:i w:val="0"/>
          <w:iCs/>
          <w:sz w:val="18"/>
          <w:szCs w:val="18"/>
        </w:rPr>
      </w:pPr>
      <w:r w:rsidRPr="00474CAF">
        <w:rPr>
          <w:rFonts w:ascii="Arial" w:hAnsi="Arial"/>
          <w:i w:val="0"/>
          <w:iCs/>
        </w:rPr>
        <w:t xml:space="preserve">Figure </w:t>
      </w:r>
      <w:r w:rsidRPr="00474CAF">
        <w:rPr>
          <w:rFonts w:ascii="Arial" w:hAnsi="Arial"/>
          <w:i w:val="0"/>
          <w:iCs/>
        </w:rPr>
        <w:fldChar w:fldCharType="begin"/>
      </w:r>
      <w:r w:rsidRPr="00474CAF">
        <w:rPr>
          <w:rFonts w:ascii="Arial" w:hAnsi="Arial"/>
          <w:i w:val="0"/>
          <w:iCs/>
        </w:rPr>
        <w:instrText xml:space="preserve"> SEQ Figure \* ARABIC </w:instrText>
      </w:r>
      <w:r w:rsidRPr="00474CAF">
        <w:rPr>
          <w:rFonts w:ascii="Arial" w:hAnsi="Arial"/>
          <w:i w:val="0"/>
          <w:iCs/>
        </w:rPr>
        <w:fldChar w:fldCharType="separate"/>
      </w:r>
      <w:r w:rsidRPr="00474CAF">
        <w:rPr>
          <w:rFonts w:ascii="Arial" w:hAnsi="Arial"/>
          <w:i w:val="0"/>
          <w:iCs/>
          <w:noProof/>
        </w:rPr>
        <w:t>7</w:t>
      </w:r>
      <w:r w:rsidRPr="00474CAF">
        <w:rPr>
          <w:rFonts w:ascii="Arial" w:hAnsi="Arial"/>
          <w:i w:val="0"/>
          <w:iCs/>
        </w:rPr>
        <w:fldChar w:fldCharType="end"/>
      </w:r>
      <w:r w:rsidRPr="00474CAF">
        <w:rPr>
          <w:rFonts w:ascii="Arial" w:hAnsi="Arial"/>
          <w:i w:val="0"/>
          <w:iCs/>
        </w:rPr>
        <w:t xml:space="preserve">. </w:t>
      </w:r>
      <w:r w:rsidR="00BF1227" w:rsidRPr="00474CAF">
        <w:rPr>
          <w:rFonts w:ascii="Arial" w:hAnsi="Arial"/>
          <w:i w:val="0"/>
          <w:iCs/>
          <w:sz w:val="18"/>
          <w:szCs w:val="18"/>
        </w:rPr>
        <w:t>Rear Concrete Studio, 60 Lavender Park Road, Eltham (HO</w:t>
      </w:r>
      <w:r w:rsidR="00704023" w:rsidRPr="00474CAF">
        <w:rPr>
          <w:rFonts w:ascii="Arial" w:hAnsi="Arial"/>
          <w:i w:val="0"/>
          <w:iCs/>
          <w:sz w:val="18"/>
          <w:szCs w:val="18"/>
        </w:rPr>
        <w:t>113)</w:t>
      </w:r>
    </w:p>
    <w:p w14:paraId="5D04AAC4" w14:textId="77777777" w:rsidR="005C75B9" w:rsidRDefault="005C75B9" w:rsidP="00D415AF">
      <w:pPr>
        <w:rPr>
          <w:rFonts w:cs="Arial"/>
          <w:sz w:val="21"/>
          <w:szCs w:val="21"/>
        </w:rPr>
      </w:pPr>
    </w:p>
    <w:p w14:paraId="5225B488" w14:textId="3222BAEE" w:rsidR="00D4745C" w:rsidRPr="003E6F61" w:rsidRDefault="00853B2D" w:rsidP="003E6F61">
      <w:pPr>
        <w:rPr>
          <w:rFonts w:cs="Arial"/>
          <w:sz w:val="21"/>
          <w:szCs w:val="21"/>
        </w:rPr>
      </w:pPr>
      <w:r>
        <w:rPr>
          <w:rFonts w:cs="Arial"/>
          <w:sz w:val="21"/>
          <w:szCs w:val="21"/>
        </w:rPr>
        <w:t xml:space="preserve">The only </w:t>
      </w:r>
      <w:r w:rsidR="009B0D89">
        <w:rPr>
          <w:rFonts w:cs="Arial"/>
          <w:sz w:val="21"/>
          <w:szCs w:val="21"/>
        </w:rPr>
        <w:t xml:space="preserve">domestic interwar concrete construction on the Heritage Overlay identified for comparison is the Rear Concrete Studio at 60 Lavender Park Road. Although likely dating from a similar period, this building is </w:t>
      </w:r>
      <w:r w:rsidR="00AF4819">
        <w:rPr>
          <w:rFonts w:cs="Arial"/>
          <w:sz w:val="21"/>
          <w:szCs w:val="21"/>
        </w:rPr>
        <w:t>differentiated from the subject site by its use as an ancillary building to a larger masonry house, rather than being a house itself. N</w:t>
      </w:r>
      <w:r w:rsidR="007D0AA9">
        <w:rPr>
          <w:rFonts w:cs="Arial"/>
          <w:sz w:val="21"/>
          <w:szCs w:val="21"/>
        </w:rPr>
        <w:t xml:space="preserve">o other examples of concrete houses built prior to the </w:t>
      </w:r>
      <w:r w:rsidR="00310067">
        <w:rPr>
          <w:rFonts w:cs="Arial"/>
          <w:sz w:val="21"/>
          <w:szCs w:val="21"/>
        </w:rPr>
        <w:t>post-war</w:t>
      </w:r>
      <w:r w:rsidR="007D0AA9">
        <w:rPr>
          <w:rFonts w:cs="Arial"/>
          <w:sz w:val="21"/>
          <w:szCs w:val="21"/>
        </w:rPr>
        <w:t xml:space="preserve"> </w:t>
      </w:r>
      <w:r w:rsidR="00310067">
        <w:rPr>
          <w:rFonts w:cs="Arial"/>
          <w:sz w:val="21"/>
          <w:szCs w:val="21"/>
        </w:rPr>
        <w:t>period</w:t>
      </w:r>
      <w:r w:rsidR="007D0AA9">
        <w:rPr>
          <w:rFonts w:cs="Arial"/>
          <w:sz w:val="21"/>
          <w:szCs w:val="21"/>
        </w:rPr>
        <w:t xml:space="preserve"> were </w:t>
      </w:r>
      <w:r w:rsidR="007306E9">
        <w:rPr>
          <w:rFonts w:cs="Arial"/>
          <w:sz w:val="21"/>
          <w:szCs w:val="21"/>
        </w:rPr>
        <w:t>identified</w:t>
      </w:r>
      <w:r w:rsidR="007D0AA9">
        <w:rPr>
          <w:rFonts w:cs="Arial"/>
          <w:sz w:val="21"/>
          <w:szCs w:val="21"/>
        </w:rPr>
        <w:t xml:space="preserve"> in the Shire, highlighting the subject site’s rarity. </w:t>
      </w:r>
    </w:p>
    <w:p w14:paraId="4DF17408" w14:textId="3DD5E7AD" w:rsidR="00F0333B" w:rsidRPr="00533CF2" w:rsidRDefault="00F0333B" w:rsidP="0053253F">
      <w:pPr>
        <w:rPr>
          <w:rFonts w:cs="Arial"/>
          <w:b/>
          <w:sz w:val="21"/>
          <w:szCs w:val="21"/>
        </w:rPr>
      </w:pPr>
      <w:r w:rsidRPr="00533CF2">
        <w:rPr>
          <w:rFonts w:cs="Arial"/>
          <w:b/>
          <w:sz w:val="21"/>
          <w:szCs w:val="21"/>
        </w:rPr>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lastRenderedPageBreak/>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08A8D916" w14:textId="77777777" w:rsidR="0030501C" w:rsidRDefault="0030501C" w:rsidP="0053253F">
      <w:pPr>
        <w:rPr>
          <w:rFonts w:cs="Arial"/>
          <w:sz w:val="21"/>
          <w:szCs w:val="21"/>
        </w:rPr>
      </w:pPr>
    </w:p>
    <w:p w14:paraId="2D7D72CF" w14:textId="4B6E2BF5" w:rsidR="00701ACA" w:rsidRDefault="00701ACA" w:rsidP="0053253F">
      <w:pPr>
        <w:rPr>
          <w:rFonts w:cs="Arial"/>
          <w:sz w:val="21"/>
          <w:szCs w:val="21"/>
        </w:rPr>
      </w:pPr>
      <w:r w:rsidRPr="00701ACA">
        <w:rPr>
          <w:rFonts w:cs="Arial"/>
          <w:sz w:val="21"/>
          <w:szCs w:val="21"/>
        </w:rPr>
        <w:t>The property is historically significant as a substantially intact example of a 1920s residence demonstrating the early use of reinforced concrete walls. Constructed in 1924, the property is also an example of a residence</w:t>
      </w:r>
      <w:r w:rsidR="0035435F">
        <w:rPr>
          <w:rFonts w:cs="Arial"/>
          <w:sz w:val="21"/>
          <w:szCs w:val="21"/>
        </w:rPr>
        <w:t xml:space="preserve"> initially constructed for weekend use by</w:t>
      </w:r>
      <w:r w:rsidRPr="00701ACA">
        <w:rPr>
          <w:rFonts w:cs="Arial"/>
          <w:sz w:val="21"/>
          <w:szCs w:val="21"/>
        </w:rPr>
        <w:t xml:space="preserve"> a </w:t>
      </w:r>
      <w:r w:rsidR="00DA7D85">
        <w:rPr>
          <w:rFonts w:cs="Arial"/>
          <w:sz w:val="21"/>
          <w:szCs w:val="21"/>
        </w:rPr>
        <w:t>prosperous</w:t>
      </w:r>
      <w:r w:rsidR="00DA7D85" w:rsidRPr="00701ACA">
        <w:rPr>
          <w:rFonts w:cs="Arial"/>
          <w:sz w:val="21"/>
          <w:szCs w:val="21"/>
        </w:rPr>
        <w:t xml:space="preserve"> </w:t>
      </w:r>
      <w:r w:rsidR="0035435F">
        <w:rPr>
          <w:rFonts w:cs="Arial"/>
          <w:sz w:val="21"/>
          <w:szCs w:val="21"/>
        </w:rPr>
        <w:t xml:space="preserve">Italian family based in </w:t>
      </w:r>
      <w:r w:rsidRPr="00701ACA">
        <w:rPr>
          <w:rFonts w:cs="Arial"/>
          <w:sz w:val="21"/>
          <w:szCs w:val="21"/>
        </w:rPr>
        <w:t>Melbourne</w:t>
      </w:r>
      <w:r w:rsidR="0035435F">
        <w:rPr>
          <w:rFonts w:cs="Arial"/>
          <w:sz w:val="21"/>
          <w:szCs w:val="21"/>
        </w:rPr>
        <w:t>. The family’s presence also</w:t>
      </w:r>
      <w:r w:rsidR="00DA7D85">
        <w:rPr>
          <w:rFonts w:cs="Arial"/>
          <w:sz w:val="21"/>
          <w:szCs w:val="21"/>
        </w:rPr>
        <w:t xml:space="preserve"> </w:t>
      </w:r>
      <w:r w:rsidR="00DA7D85" w:rsidRPr="00B670E4">
        <w:rPr>
          <w:rFonts w:cs="Arial"/>
          <w:sz w:val="21"/>
          <w:szCs w:val="21"/>
        </w:rPr>
        <w:t>demonstr</w:t>
      </w:r>
      <w:r w:rsidR="008756B9">
        <w:rPr>
          <w:rFonts w:cs="Arial"/>
          <w:sz w:val="21"/>
          <w:szCs w:val="21"/>
        </w:rPr>
        <w:t>at</w:t>
      </w:r>
      <w:r w:rsidR="0035435F">
        <w:rPr>
          <w:rFonts w:cs="Arial"/>
          <w:sz w:val="21"/>
          <w:szCs w:val="21"/>
        </w:rPr>
        <w:t>es</w:t>
      </w:r>
      <w:r w:rsidR="00DA7D85" w:rsidRPr="00B670E4">
        <w:rPr>
          <w:rFonts w:cs="Arial"/>
          <w:sz w:val="21"/>
          <w:szCs w:val="21"/>
        </w:rPr>
        <w:t xml:space="preserve"> pre</w:t>
      </w:r>
      <w:r w:rsidR="0035435F">
        <w:rPr>
          <w:rFonts w:cs="Arial"/>
          <w:sz w:val="21"/>
          <w:szCs w:val="21"/>
        </w:rPr>
        <w:t>-</w:t>
      </w:r>
      <w:r w:rsidR="00DA7D85" w:rsidRPr="00B670E4">
        <w:rPr>
          <w:rFonts w:cs="Arial"/>
          <w:sz w:val="21"/>
          <w:szCs w:val="21"/>
        </w:rPr>
        <w:t>WW2 Italian migration in Victoria</w:t>
      </w:r>
      <w:r w:rsidR="0035435F">
        <w:rPr>
          <w:rFonts w:cs="Arial"/>
          <w:sz w:val="21"/>
          <w:szCs w:val="21"/>
        </w:rPr>
        <w:t xml:space="preserve"> and in the Nillumbik area.</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77777777" w:rsidR="00A443BF" w:rsidRDefault="00A443BF" w:rsidP="0053253F">
      <w:pPr>
        <w:rPr>
          <w:rFonts w:cs="Arial"/>
          <w:sz w:val="21"/>
          <w:szCs w:val="21"/>
        </w:rPr>
      </w:pPr>
    </w:p>
    <w:p w14:paraId="69225198" w14:textId="6BAF0C4F" w:rsidR="00733C5D" w:rsidRDefault="00733C5D" w:rsidP="0053253F">
      <w:pPr>
        <w:rPr>
          <w:rFonts w:cs="Arial"/>
          <w:sz w:val="21"/>
          <w:szCs w:val="21"/>
        </w:rPr>
      </w:pPr>
      <w:r w:rsidRPr="00733C5D">
        <w:rPr>
          <w:rFonts w:cs="Arial"/>
          <w:sz w:val="21"/>
          <w:szCs w:val="21"/>
        </w:rPr>
        <w:t xml:space="preserve">Known surviving examples of early reinforced concrete houses such as this one are rare in </w:t>
      </w:r>
      <w:r w:rsidR="004E1A8D">
        <w:rPr>
          <w:rFonts w:cs="Arial"/>
          <w:sz w:val="21"/>
          <w:szCs w:val="21"/>
        </w:rPr>
        <w:t>the Shire of Nillumbik</w:t>
      </w:r>
      <w:r w:rsidRPr="00733C5D">
        <w:rPr>
          <w:rFonts w:cs="Arial"/>
          <w:sz w:val="21"/>
          <w:szCs w:val="21"/>
        </w:rPr>
        <w:t>.</w:t>
      </w: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77777777" w:rsidR="00A443BF" w:rsidRDefault="00A443BF" w:rsidP="0053253F">
      <w:pPr>
        <w:rPr>
          <w:rFonts w:cs="Arial"/>
          <w:sz w:val="21"/>
          <w:szCs w:val="21"/>
        </w:rPr>
      </w:pPr>
    </w:p>
    <w:p w14:paraId="21FE8ED8" w14:textId="59FD5AE0" w:rsidR="0090438C" w:rsidRPr="00533CF2" w:rsidRDefault="0090438C" w:rsidP="0053253F">
      <w:pPr>
        <w:rPr>
          <w:rFonts w:cs="Arial"/>
          <w:sz w:val="21"/>
          <w:szCs w:val="21"/>
        </w:rPr>
      </w:pPr>
      <w:r w:rsidRPr="0090438C">
        <w:rPr>
          <w:rFonts w:cs="Arial"/>
          <w:sz w:val="21"/>
          <w:szCs w:val="21"/>
        </w:rPr>
        <w:t xml:space="preserve">The residence is a substantially intact 1920s architect designed concrete house that retains many of its original features including its overall original form with hipped roof, verandah around three sides and corner pavilions to the rear. The pavilion form of the house with its rear corner wings, the decorative verandah balustrade with timber fretwork and the chimneys and gables </w:t>
      </w:r>
      <w:r w:rsidR="0035435F">
        <w:rPr>
          <w:rFonts w:cs="Arial"/>
          <w:sz w:val="21"/>
          <w:szCs w:val="21"/>
        </w:rPr>
        <w:t>to</w:t>
      </w:r>
      <w:r w:rsidR="0035435F" w:rsidRPr="0090438C">
        <w:rPr>
          <w:rFonts w:cs="Arial"/>
          <w:sz w:val="21"/>
          <w:szCs w:val="21"/>
        </w:rPr>
        <w:t xml:space="preserve"> </w:t>
      </w:r>
      <w:r w:rsidRPr="0090438C">
        <w:rPr>
          <w:rFonts w:cs="Arial"/>
          <w:sz w:val="21"/>
          <w:szCs w:val="21"/>
        </w:rPr>
        <w:t>the roof make it a particularly attractive building evocative of the 1920s period of design. The location of the house on the hill and the two palm trees at the front contribute to the aesthetic significance of the site.</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294CE67B" w14:textId="2DD9488E" w:rsidR="00437685"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3E685436" w14:textId="77777777" w:rsidR="00481D76" w:rsidRDefault="00481D76" w:rsidP="3FC870CB">
      <w:pPr>
        <w:rPr>
          <w:rFonts w:cs="Arial"/>
          <w:i/>
          <w:iCs/>
          <w:sz w:val="21"/>
          <w:szCs w:val="21"/>
        </w:rPr>
      </w:pPr>
    </w:p>
    <w:p w14:paraId="66B73E4A" w14:textId="48D8D70E" w:rsidR="005C071E" w:rsidRDefault="005C071E">
      <w:pPr>
        <w:overflowPunct/>
        <w:autoSpaceDE/>
        <w:autoSpaceDN/>
        <w:adjustRightInd/>
        <w:jc w:val="left"/>
        <w:textAlignment w:val="auto"/>
        <w:rPr>
          <w:rFonts w:cs="Arial"/>
          <w:b/>
          <w:sz w:val="21"/>
          <w:szCs w:val="21"/>
        </w:rPr>
      </w:pPr>
      <w:r>
        <w:rPr>
          <w:rFonts w:cs="Arial"/>
          <w:b/>
          <w:sz w:val="21"/>
          <w:szCs w:val="21"/>
        </w:rPr>
        <w:br w:type="page"/>
      </w:r>
    </w:p>
    <w:p w14:paraId="3C813A76" w14:textId="31EC2637"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7056DA59" w14:textId="4906E771" w:rsidR="00C308EF" w:rsidRDefault="00C308EF" w:rsidP="3FC870CB">
      <w:pPr>
        <w:rPr>
          <w:rFonts w:cs="Arial"/>
          <w:sz w:val="21"/>
          <w:szCs w:val="21"/>
        </w:rPr>
      </w:pPr>
      <w:r w:rsidRPr="00C308EF">
        <w:rPr>
          <w:rFonts w:cs="Arial"/>
          <w:sz w:val="21"/>
          <w:szCs w:val="21"/>
        </w:rPr>
        <w:t>Recommended for inclusion in the schedule to the Heritage Overlay of the Ni</w:t>
      </w:r>
      <w:r>
        <w:rPr>
          <w:rFonts w:cs="Arial"/>
          <w:sz w:val="21"/>
          <w:szCs w:val="21"/>
        </w:rPr>
        <w:t>l</w:t>
      </w:r>
      <w:r w:rsidRPr="00C308EF">
        <w:rPr>
          <w:rFonts w:cs="Arial"/>
          <w:sz w:val="21"/>
          <w:szCs w:val="21"/>
        </w:rPr>
        <w:t>lumbik Planning Scheme.</w:t>
      </w:r>
    </w:p>
    <w:p w14:paraId="09F9F76B" w14:textId="7CBAA5BF" w:rsidR="004E6328" w:rsidRPr="00533CF2" w:rsidRDefault="006E17E9" w:rsidP="3FC870CB">
      <w:pPr>
        <w:rPr>
          <w:rFonts w:eastAsia="Arial" w:cs="Arial"/>
          <w:sz w:val="21"/>
          <w:szCs w:val="21"/>
        </w:rPr>
      </w:pPr>
      <w:r>
        <w:br/>
      </w:r>
      <w:r w:rsidR="075196F8" w:rsidRPr="3FC870CB">
        <w:rPr>
          <w:rFonts w:eastAsia="Arial" w:cs="Arial"/>
          <w:color w:val="000000" w:themeColor="text1"/>
          <w:sz w:val="21"/>
          <w:szCs w:val="21"/>
        </w:rPr>
        <w:t>Recommendations for the Schedule to the Heritage Overlay (Clause 43.01) in the Nil</w:t>
      </w:r>
      <w:r w:rsidR="00C308EF">
        <w:rPr>
          <w:rFonts w:eastAsia="Arial" w:cs="Arial"/>
          <w:color w:val="000000" w:themeColor="text1"/>
          <w:sz w:val="21"/>
          <w:szCs w:val="21"/>
        </w:rPr>
        <w:t>l</w:t>
      </w:r>
      <w:r w:rsidR="075196F8" w:rsidRPr="3FC870CB">
        <w:rPr>
          <w:rFonts w:eastAsia="Arial" w:cs="Arial"/>
          <w:color w:val="000000" w:themeColor="text1"/>
          <w:sz w:val="21"/>
          <w:szCs w:val="21"/>
        </w:rPr>
        <w:t>umbik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28058B1E" w:rsidR="0D33FB3A" w:rsidRDefault="00B8744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3C542146" w:rsidR="3FC870CB" w:rsidRDefault="00B8744C"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191401F0" w:rsidR="3FC870CB" w:rsidRDefault="00B8744C" w:rsidP="3FC870CB">
            <w:pPr>
              <w:jc w:val="left"/>
              <w:rPr>
                <w:rFonts w:eastAsia="Arial" w:cs="Arial"/>
                <w:color w:val="000000" w:themeColor="text1"/>
                <w:sz w:val="21"/>
                <w:szCs w:val="21"/>
              </w:rPr>
            </w:pPr>
            <w:r>
              <w:rPr>
                <w:rFonts w:eastAsia="Arial" w:cs="Arial"/>
                <w:color w:val="000000" w:themeColor="text1"/>
                <w:sz w:val="21"/>
                <w:szCs w:val="21"/>
              </w:rPr>
              <w:t>Yes – Palm Trees</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237BA6B9" w:rsidR="3FC870CB" w:rsidRDefault="003A3D20"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385E9A72" w:rsidR="3FC870CB" w:rsidRDefault="00A91296"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60C845F2" w:rsidR="3FC870CB" w:rsidRDefault="00A91296" w:rsidP="3FC870CB">
            <w:pPr>
              <w:jc w:val="left"/>
              <w:rPr>
                <w:rFonts w:eastAsia="Arial" w:cs="Arial"/>
                <w:color w:val="000000" w:themeColor="text1"/>
                <w:sz w:val="21"/>
                <w:szCs w:val="21"/>
              </w:rPr>
            </w:pPr>
            <w:r>
              <w:rPr>
                <w:rFonts w:eastAsia="Arial" w:cs="Arial"/>
                <w:color w:val="000000" w:themeColor="text1"/>
                <w:sz w:val="21"/>
                <w:szCs w:val="21"/>
              </w:rPr>
              <w:t xml:space="preserve">Yes – </w:t>
            </w:r>
            <w:r w:rsidR="00481D76">
              <w:rPr>
                <w:rFonts w:eastAsia="Arial" w:cs="Arial"/>
                <w:color w:val="000000" w:themeColor="text1"/>
                <w:sz w:val="21"/>
                <w:szCs w:val="21"/>
              </w:rPr>
              <w:t xml:space="preserve">front </w:t>
            </w:r>
            <w:r>
              <w:rPr>
                <w:rFonts w:eastAsia="Arial" w:cs="Arial"/>
                <w:color w:val="000000" w:themeColor="text1"/>
                <w:sz w:val="21"/>
                <w:szCs w:val="21"/>
              </w:rPr>
              <w:t>outbuilding</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5C733E2B" w:rsidR="3FC870CB" w:rsidRDefault="00EC7096"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3FF3DA75" w:rsidR="3FC870CB" w:rsidRDefault="00EC7096"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4BB010FF" w14:textId="77907AF6" w:rsidR="00DC4E68" w:rsidRDefault="00C308EF" w:rsidP="00DC4E68">
      <w:pPr>
        <w:rPr>
          <w:rFonts w:cs="Arial"/>
          <w:sz w:val="21"/>
          <w:szCs w:val="21"/>
        </w:rPr>
      </w:pPr>
      <w:r>
        <w:rPr>
          <w:rFonts w:cs="Arial"/>
          <w:sz w:val="21"/>
          <w:szCs w:val="21"/>
        </w:rPr>
        <w:t xml:space="preserve">Samantha Westbrook and Peter Mills, Trethowan </w:t>
      </w:r>
    </w:p>
    <w:p w14:paraId="18DBB61F" w14:textId="77777777" w:rsidR="00935F75" w:rsidRPr="00533CF2" w:rsidRDefault="00935F75" w:rsidP="0053253F">
      <w:pPr>
        <w:rPr>
          <w:rFonts w:cs="Arial"/>
          <w:sz w:val="21"/>
          <w:szCs w:val="21"/>
        </w:rPr>
      </w:pP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Default="00F0333B" w:rsidP="0053253F">
      <w:pPr>
        <w:rPr>
          <w:rFonts w:cs="Arial"/>
          <w:b/>
          <w:sz w:val="21"/>
          <w:szCs w:val="21"/>
        </w:rPr>
      </w:pPr>
      <w:r w:rsidRPr="00533CF2">
        <w:rPr>
          <w:rFonts w:cs="Arial"/>
          <w:b/>
          <w:sz w:val="21"/>
          <w:szCs w:val="21"/>
        </w:rPr>
        <w:lastRenderedPageBreak/>
        <w:t>References</w:t>
      </w:r>
    </w:p>
    <w:p w14:paraId="5C69E222" w14:textId="77777777" w:rsidR="00FD60D1" w:rsidRDefault="00FD60D1" w:rsidP="0053253F">
      <w:pPr>
        <w:rPr>
          <w:rFonts w:cs="Arial"/>
          <w:b/>
          <w:sz w:val="21"/>
          <w:szCs w:val="21"/>
        </w:rPr>
      </w:pPr>
    </w:p>
    <w:p w14:paraId="4DAE7672" w14:textId="7F33F7EB" w:rsidR="00186D96" w:rsidRPr="00CB2167" w:rsidRDefault="00186D96" w:rsidP="00580149">
      <w:pPr>
        <w:rPr>
          <w:rFonts w:cs="Arial"/>
          <w:sz w:val="21"/>
          <w:szCs w:val="21"/>
        </w:rPr>
      </w:pPr>
      <w:r w:rsidRPr="00CB2167">
        <w:rPr>
          <w:rFonts w:cs="Arial"/>
          <w:i/>
          <w:iCs/>
          <w:sz w:val="21"/>
          <w:szCs w:val="21"/>
        </w:rPr>
        <w:t>Advertiser</w:t>
      </w:r>
      <w:r w:rsidRPr="00CB2167">
        <w:rPr>
          <w:rFonts w:cs="Arial"/>
          <w:sz w:val="21"/>
          <w:szCs w:val="21"/>
        </w:rPr>
        <w:t xml:space="preserve"> (Hurstbridge), as cited.</w:t>
      </w:r>
    </w:p>
    <w:p w14:paraId="2A541DA5" w14:textId="77777777" w:rsidR="00006A0E" w:rsidRPr="00CB2167" w:rsidRDefault="00006A0E" w:rsidP="00580149">
      <w:pPr>
        <w:rPr>
          <w:rFonts w:cs="Arial"/>
          <w:sz w:val="21"/>
          <w:szCs w:val="21"/>
        </w:rPr>
      </w:pPr>
    </w:p>
    <w:p w14:paraId="0125EF38" w14:textId="56C3DA10" w:rsidR="00006A0E" w:rsidRPr="00CB2167" w:rsidRDefault="00006A0E" w:rsidP="00580149">
      <w:pPr>
        <w:rPr>
          <w:sz w:val="21"/>
          <w:szCs w:val="21"/>
        </w:rPr>
      </w:pPr>
      <w:r w:rsidRPr="00CB2167">
        <w:rPr>
          <w:rFonts w:cs="Arial"/>
          <w:i/>
          <w:iCs/>
          <w:sz w:val="21"/>
          <w:szCs w:val="21"/>
        </w:rPr>
        <w:t>Age</w:t>
      </w:r>
      <w:r w:rsidRPr="00CB2167">
        <w:rPr>
          <w:rFonts w:cs="Arial"/>
          <w:sz w:val="21"/>
          <w:szCs w:val="21"/>
        </w:rPr>
        <w:t>, as cited.</w:t>
      </w:r>
    </w:p>
    <w:p w14:paraId="3D5AB356" w14:textId="77777777" w:rsidR="00186D96" w:rsidRPr="00CB2167" w:rsidRDefault="00186D96" w:rsidP="00580149">
      <w:pPr>
        <w:rPr>
          <w:i/>
          <w:iCs/>
          <w:sz w:val="21"/>
          <w:szCs w:val="21"/>
        </w:rPr>
      </w:pPr>
    </w:p>
    <w:p w14:paraId="4AEBCD98" w14:textId="3902D964" w:rsidR="00C84073" w:rsidRPr="00CB2167" w:rsidRDefault="00C84073" w:rsidP="00580149">
      <w:pPr>
        <w:rPr>
          <w:sz w:val="21"/>
          <w:szCs w:val="21"/>
        </w:rPr>
      </w:pPr>
      <w:r w:rsidRPr="00CB2167">
        <w:rPr>
          <w:i/>
          <w:iCs/>
          <w:sz w:val="21"/>
          <w:szCs w:val="21"/>
        </w:rPr>
        <w:t>Argus</w:t>
      </w:r>
      <w:r w:rsidRPr="00CB2167">
        <w:rPr>
          <w:sz w:val="21"/>
          <w:szCs w:val="21"/>
        </w:rPr>
        <w:t xml:space="preserve">, as cited. </w:t>
      </w:r>
    </w:p>
    <w:p w14:paraId="6F89EC23" w14:textId="77777777" w:rsidR="00754AE3" w:rsidRPr="00CB2167" w:rsidRDefault="00754AE3" w:rsidP="00580149">
      <w:pPr>
        <w:rPr>
          <w:sz w:val="21"/>
          <w:szCs w:val="21"/>
        </w:rPr>
      </w:pPr>
    </w:p>
    <w:p w14:paraId="1E68B3B1" w14:textId="4BF5019B" w:rsidR="00754AE3" w:rsidRPr="00CB2167" w:rsidRDefault="00754AE3" w:rsidP="00580149">
      <w:pPr>
        <w:rPr>
          <w:sz w:val="21"/>
          <w:szCs w:val="21"/>
        </w:rPr>
      </w:pPr>
      <w:r w:rsidRPr="00CB2167">
        <w:rPr>
          <w:rFonts w:cs="Arial"/>
          <w:i/>
          <w:iCs/>
          <w:sz w:val="21"/>
          <w:szCs w:val="21"/>
        </w:rPr>
        <w:t>Bacchus Marsh Express</w:t>
      </w:r>
      <w:r w:rsidRPr="00CB2167">
        <w:rPr>
          <w:rFonts w:cs="Arial"/>
          <w:sz w:val="21"/>
          <w:szCs w:val="21"/>
        </w:rPr>
        <w:t>, as cited.</w:t>
      </w:r>
    </w:p>
    <w:p w14:paraId="39941504" w14:textId="48440F5B" w:rsidR="00473313" w:rsidRPr="00473313" w:rsidRDefault="00C84073" w:rsidP="00473313">
      <w:pPr>
        <w:pStyle w:val="paragraph"/>
        <w:spacing w:before="0" w:beforeAutospacing="0" w:after="0" w:afterAutospacing="0"/>
        <w:textAlignment w:val="baseline"/>
        <w:rPr>
          <w:rFonts w:ascii="Segoe UI" w:hAnsi="Segoe UI" w:cs="Segoe UI"/>
          <w:sz w:val="18"/>
          <w:szCs w:val="18"/>
          <w:lang w:val="en-US"/>
        </w:rPr>
      </w:pPr>
      <w:r w:rsidRPr="00473313">
        <w:rPr>
          <w:sz w:val="21"/>
          <w:szCs w:val="21"/>
          <w:lang w:val="en-US"/>
        </w:rPr>
        <w:br/>
      </w:r>
      <w:r w:rsidR="00473313">
        <w:rPr>
          <w:rStyle w:val="normaltextrun"/>
          <w:rFonts w:ascii="Arial" w:hAnsi="Arial" w:cs="Arial"/>
          <w:sz w:val="20"/>
          <w:szCs w:val="20"/>
          <w:lang w:val="en-US"/>
        </w:rPr>
        <w:t xml:space="preserve">Bernard, Jill,2008, </w:t>
      </w:r>
      <w:r w:rsidR="00473313">
        <w:rPr>
          <w:rStyle w:val="normaltextrun"/>
          <w:rFonts w:ascii="Arial" w:hAnsi="Arial" w:cs="Arial"/>
          <w:i/>
          <w:iCs/>
          <w:sz w:val="20"/>
          <w:szCs w:val="20"/>
          <w:lang w:val="en-US"/>
        </w:rPr>
        <w:t>Diamond Creek</w:t>
      </w:r>
      <w:r w:rsidR="00473313">
        <w:rPr>
          <w:rStyle w:val="normaltextrun"/>
          <w:rFonts w:ascii="Arial" w:hAnsi="Arial" w:cs="Arial"/>
          <w:sz w:val="20"/>
          <w:szCs w:val="20"/>
          <w:lang w:val="en-US"/>
        </w:rPr>
        <w:t xml:space="preserve">, </w:t>
      </w:r>
      <w:hyperlink r:id="rId19" w:tgtFrame="_blank" w:history="1">
        <w:r w:rsidR="00473313">
          <w:rPr>
            <w:rStyle w:val="normaltextrun"/>
            <w:rFonts w:ascii="Arial" w:hAnsi="Arial" w:cs="Arial"/>
            <w:color w:val="0563C1"/>
            <w:sz w:val="20"/>
            <w:szCs w:val="20"/>
            <w:u w:val="single"/>
            <w:lang w:val="en-US"/>
          </w:rPr>
          <w:t>https://www.emelbourne.net.au/biogs/EM00464b.htm</w:t>
        </w:r>
      </w:hyperlink>
      <w:r w:rsidR="00473313">
        <w:rPr>
          <w:rStyle w:val="normaltextrun"/>
          <w:rFonts w:ascii="Arial" w:hAnsi="Arial" w:cs="Arial"/>
          <w:sz w:val="20"/>
          <w:szCs w:val="20"/>
          <w:lang w:val="en-US"/>
        </w:rPr>
        <w:t>, accessed online 03 February 2022. </w:t>
      </w:r>
      <w:r w:rsidR="00473313" w:rsidRPr="00473313">
        <w:rPr>
          <w:rStyle w:val="eop"/>
          <w:rFonts w:ascii="Arial" w:hAnsi="Arial" w:cs="Arial"/>
          <w:sz w:val="20"/>
          <w:szCs w:val="20"/>
          <w:lang w:val="en-US"/>
        </w:rPr>
        <w:t> </w:t>
      </w:r>
    </w:p>
    <w:p w14:paraId="22848AE7" w14:textId="77777777" w:rsidR="00473313" w:rsidRDefault="00473313" w:rsidP="00580149">
      <w:pPr>
        <w:rPr>
          <w:sz w:val="21"/>
          <w:szCs w:val="21"/>
        </w:rPr>
      </w:pPr>
    </w:p>
    <w:p w14:paraId="6E2369EB" w14:textId="2A352F0C" w:rsidR="00C84073" w:rsidRPr="00CB2167" w:rsidRDefault="00580149" w:rsidP="00580149">
      <w:pPr>
        <w:rPr>
          <w:sz w:val="21"/>
          <w:szCs w:val="21"/>
        </w:rPr>
      </w:pPr>
      <w:r w:rsidRPr="00CB2167">
        <w:rPr>
          <w:sz w:val="21"/>
          <w:szCs w:val="21"/>
        </w:rPr>
        <w:t>Bates, L 2006</w:t>
      </w:r>
      <w:r w:rsidR="003B4226" w:rsidRPr="00CB2167">
        <w:rPr>
          <w:sz w:val="21"/>
          <w:szCs w:val="21"/>
        </w:rPr>
        <w:t>,</w:t>
      </w:r>
      <w:r w:rsidRPr="00CB2167">
        <w:rPr>
          <w:sz w:val="21"/>
          <w:szCs w:val="21"/>
        </w:rPr>
        <w:t xml:space="preserve"> </w:t>
      </w:r>
      <w:r w:rsidRPr="00CB2167">
        <w:rPr>
          <w:i/>
          <w:iCs/>
          <w:sz w:val="21"/>
          <w:szCs w:val="21"/>
        </w:rPr>
        <w:t>Capturing the Essence of Diamond Creek</w:t>
      </w:r>
      <w:r w:rsidR="003B4226" w:rsidRPr="00CB2167">
        <w:rPr>
          <w:sz w:val="21"/>
          <w:szCs w:val="21"/>
        </w:rPr>
        <w:t xml:space="preserve">, Laurie </w:t>
      </w:r>
      <w:r w:rsidR="002F7D72" w:rsidRPr="00CB2167">
        <w:rPr>
          <w:sz w:val="21"/>
          <w:szCs w:val="21"/>
        </w:rPr>
        <w:t>Bates, Diamond</w:t>
      </w:r>
      <w:r w:rsidRPr="00CB2167">
        <w:rPr>
          <w:sz w:val="21"/>
          <w:szCs w:val="21"/>
        </w:rPr>
        <w:t xml:space="preserve"> Creek</w:t>
      </w:r>
      <w:r w:rsidR="003B4226" w:rsidRPr="00CB2167">
        <w:rPr>
          <w:sz w:val="21"/>
          <w:szCs w:val="21"/>
        </w:rPr>
        <w:t>.</w:t>
      </w:r>
    </w:p>
    <w:p w14:paraId="51432B3E" w14:textId="77777777" w:rsidR="002F2295" w:rsidRPr="00CB2167" w:rsidRDefault="002F2295" w:rsidP="00580149">
      <w:pPr>
        <w:rPr>
          <w:sz w:val="21"/>
          <w:szCs w:val="21"/>
        </w:rPr>
      </w:pPr>
    </w:p>
    <w:p w14:paraId="6C133B11" w14:textId="10AB9C08" w:rsidR="00116848" w:rsidRPr="00CB2167" w:rsidRDefault="00CB2167" w:rsidP="00580149">
      <w:pPr>
        <w:rPr>
          <w:rFonts w:cs="Arial"/>
          <w:sz w:val="21"/>
          <w:szCs w:val="21"/>
        </w:rPr>
      </w:pPr>
      <w:r w:rsidRPr="00CB2167">
        <w:rPr>
          <w:rFonts w:cs="Arial"/>
          <w:sz w:val="21"/>
          <w:szCs w:val="21"/>
        </w:rPr>
        <w:t>Births Death Marriages (BDM) Victoria events, as cited.</w:t>
      </w:r>
    </w:p>
    <w:p w14:paraId="2EDA7CD2" w14:textId="77777777" w:rsidR="00CB2167" w:rsidRPr="00CB2167" w:rsidRDefault="00CB2167" w:rsidP="00580149">
      <w:pPr>
        <w:rPr>
          <w:rFonts w:cs="Arial"/>
          <w:sz w:val="21"/>
          <w:szCs w:val="21"/>
        </w:rPr>
      </w:pPr>
    </w:p>
    <w:p w14:paraId="3A3D5AAD" w14:textId="401A8D87" w:rsidR="00116848" w:rsidRPr="00CB2167" w:rsidRDefault="00116848" w:rsidP="00116848">
      <w:pPr>
        <w:rPr>
          <w:sz w:val="21"/>
          <w:szCs w:val="21"/>
        </w:rPr>
      </w:pPr>
      <w:r w:rsidRPr="00CB2167">
        <w:rPr>
          <w:i/>
          <w:iCs/>
          <w:sz w:val="21"/>
          <w:szCs w:val="21"/>
        </w:rPr>
        <w:t>Camberwell and Hawthorn Advertiser</w:t>
      </w:r>
      <w:r w:rsidRPr="00CB2167">
        <w:rPr>
          <w:sz w:val="21"/>
          <w:szCs w:val="21"/>
        </w:rPr>
        <w:t>, as cited.</w:t>
      </w:r>
    </w:p>
    <w:p w14:paraId="68400126" w14:textId="77777777" w:rsidR="00116848" w:rsidRPr="00CB2167" w:rsidRDefault="00116848" w:rsidP="00580149">
      <w:pPr>
        <w:rPr>
          <w:rFonts w:cs="Arial"/>
          <w:sz w:val="21"/>
          <w:szCs w:val="21"/>
        </w:rPr>
      </w:pPr>
    </w:p>
    <w:p w14:paraId="0FBAA2FD" w14:textId="502F52A1" w:rsidR="00116848" w:rsidRPr="00CB2167" w:rsidRDefault="00116848" w:rsidP="00580149">
      <w:pPr>
        <w:rPr>
          <w:sz w:val="21"/>
          <w:szCs w:val="21"/>
        </w:rPr>
      </w:pPr>
      <w:r w:rsidRPr="00CB2167">
        <w:rPr>
          <w:i/>
          <w:iCs/>
          <w:sz w:val="21"/>
          <w:szCs w:val="21"/>
        </w:rPr>
        <w:t>Eltham and Whittlesea Shires Advertiser</w:t>
      </w:r>
      <w:r w:rsidRPr="00CB2167">
        <w:rPr>
          <w:sz w:val="21"/>
          <w:szCs w:val="21"/>
        </w:rPr>
        <w:t>, as cited.</w:t>
      </w:r>
    </w:p>
    <w:p w14:paraId="75DB09BC" w14:textId="77777777" w:rsidR="00A01D39" w:rsidRPr="00CB2167" w:rsidRDefault="00A01D39" w:rsidP="00580149">
      <w:pPr>
        <w:rPr>
          <w:sz w:val="21"/>
          <w:szCs w:val="21"/>
        </w:rPr>
      </w:pPr>
    </w:p>
    <w:p w14:paraId="37273F5E" w14:textId="3B0F6FDF" w:rsidR="002F2295" w:rsidRPr="00CB2167" w:rsidRDefault="002F2295" w:rsidP="00580149">
      <w:pPr>
        <w:rPr>
          <w:sz w:val="21"/>
          <w:szCs w:val="21"/>
        </w:rPr>
      </w:pPr>
      <w:r w:rsidRPr="00CB2167">
        <w:rPr>
          <w:rFonts w:cs="Arial"/>
          <w:i/>
          <w:iCs/>
          <w:sz w:val="21"/>
          <w:szCs w:val="21"/>
        </w:rPr>
        <w:t>Essendon Gazette and Keilor, Bulla and Broadmeadows Reporter,</w:t>
      </w:r>
      <w:r w:rsidRPr="00CB2167">
        <w:rPr>
          <w:rFonts w:cs="Arial"/>
          <w:sz w:val="21"/>
          <w:szCs w:val="21"/>
        </w:rPr>
        <w:t xml:space="preserve"> as cited.</w:t>
      </w:r>
    </w:p>
    <w:p w14:paraId="390CA41D" w14:textId="77777777" w:rsidR="00580149" w:rsidRPr="00CB2167" w:rsidRDefault="00580149" w:rsidP="00580149">
      <w:pPr>
        <w:rPr>
          <w:sz w:val="21"/>
          <w:szCs w:val="21"/>
        </w:rPr>
      </w:pPr>
    </w:p>
    <w:p w14:paraId="11AD622E" w14:textId="5AF9B7CA" w:rsidR="00580149" w:rsidRPr="00CB2167" w:rsidRDefault="00580149" w:rsidP="00580149">
      <w:pPr>
        <w:rPr>
          <w:sz w:val="21"/>
          <w:szCs w:val="21"/>
        </w:rPr>
      </w:pPr>
      <w:r w:rsidRPr="00CB2167">
        <w:rPr>
          <w:sz w:val="21"/>
          <w:szCs w:val="21"/>
        </w:rPr>
        <w:t>Graeme Butler &amp; Associates. 1996. Nillumbik Shire Heritage Study Stage 1, Review, Heritage Survey and Environmental History. Greensborough: Shire of Nillumbik.</w:t>
      </w:r>
    </w:p>
    <w:p w14:paraId="625C2B84" w14:textId="77777777" w:rsidR="00580149" w:rsidRPr="00CB2167" w:rsidRDefault="00580149" w:rsidP="00580149">
      <w:pPr>
        <w:rPr>
          <w:sz w:val="21"/>
          <w:szCs w:val="21"/>
        </w:rPr>
      </w:pPr>
    </w:p>
    <w:p w14:paraId="12E26B85" w14:textId="58970039" w:rsidR="00F70ED8" w:rsidRPr="00CB2167" w:rsidRDefault="00F70ED8" w:rsidP="00580149">
      <w:pPr>
        <w:rPr>
          <w:sz w:val="21"/>
          <w:szCs w:val="21"/>
        </w:rPr>
      </w:pPr>
      <w:r w:rsidRPr="00CB2167">
        <w:rPr>
          <w:sz w:val="21"/>
          <w:szCs w:val="21"/>
        </w:rPr>
        <w:t xml:space="preserve">Land Victoria, Certificates of Title (CT), as cited. </w:t>
      </w:r>
    </w:p>
    <w:p w14:paraId="20FE2E6B" w14:textId="77777777" w:rsidR="00F70ED8" w:rsidRPr="00CB2167" w:rsidRDefault="00F70ED8" w:rsidP="00580149">
      <w:pPr>
        <w:rPr>
          <w:sz w:val="21"/>
          <w:szCs w:val="21"/>
        </w:rPr>
      </w:pPr>
    </w:p>
    <w:p w14:paraId="423AD791" w14:textId="7ACB1A97" w:rsidR="00580149" w:rsidRDefault="00580149" w:rsidP="00580149">
      <w:pPr>
        <w:rPr>
          <w:sz w:val="21"/>
          <w:szCs w:val="21"/>
        </w:rPr>
      </w:pPr>
      <w:r w:rsidRPr="00CB2167">
        <w:rPr>
          <w:sz w:val="21"/>
          <w:szCs w:val="21"/>
        </w:rPr>
        <w:t>Lewis, M 2013. ‘Australian Building: A cultural investigation.’ Chapter 7.08 Cement &amp; Concrete: Forms and Systems</w:t>
      </w:r>
      <w:r w:rsidR="00C96FE5">
        <w:rPr>
          <w:sz w:val="21"/>
          <w:szCs w:val="21"/>
        </w:rPr>
        <w:t>,</w:t>
      </w:r>
      <w:r w:rsidRPr="00CB2167">
        <w:rPr>
          <w:sz w:val="21"/>
          <w:szCs w:val="21"/>
        </w:rPr>
        <w:t xml:space="preserve"> </w:t>
      </w:r>
      <w:r w:rsidR="00C96FE5" w:rsidRPr="00C96FE5">
        <w:rPr>
          <w:sz w:val="21"/>
          <w:szCs w:val="21"/>
        </w:rPr>
        <w:t>http://www.mileslewis.net/australian-building/</w:t>
      </w:r>
      <w:r w:rsidR="00C96FE5">
        <w:rPr>
          <w:sz w:val="21"/>
          <w:szCs w:val="21"/>
        </w:rPr>
        <w:t xml:space="preserve">. </w:t>
      </w:r>
    </w:p>
    <w:p w14:paraId="0353D4F1" w14:textId="77777777" w:rsidR="00C96FE5" w:rsidRDefault="00C96FE5" w:rsidP="00580149">
      <w:pPr>
        <w:rPr>
          <w:sz w:val="21"/>
          <w:szCs w:val="21"/>
        </w:rPr>
      </w:pPr>
    </w:p>
    <w:p w14:paraId="2BABFD55" w14:textId="00338905" w:rsidR="00C96FE5" w:rsidRPr="00CB2167" w:rsidRDefault="00C96FE5" w:rsidP="00580149">
      <w:pPr>
        <w:rPr>
          <w:sz w:val="21"/>
          <w:szCs w:val="21"/>
        </w:rPr>
      </w:pPr>
      <w:r w:rsidRPr="005254A4">
        <w:rPr>
          <w:sz w:val="21"/>
          <w:szCs w:val="21"/>
        </w:rPr>
        <w:t>N</w:t>
      </w:r>
      <w:r w:rsidR="00CF5F3F" w:rsidRPr="005254A4">
        <w:rPr>
          <w:sz w:val="21"/>
          <w:szCs w:val="21"/>
        </w:rPr>
        <w:t xml:space="preserve">ational </w:t>
      </w:r>
      <w:r w:rsidRPr="005254A4">
        <w:rPr>
          <w:sz w:val="21"/>
          <w:szCs w:val="21"/>
        </w:rPr>
        <w:t>A</w:t>
      </w:r>
      <w:r w:rsidR="00CF5F3F" w:rsidRPr="005254A4">
        <w:rPr>
          <w:sz w:val="21"/>
          <w:szCs w:val="21"/>
        </w:rPr>
        <w:t xml:space="preserve">rchives of </w:t>
      </w:r>
      <w:r w:rsidRPr="005254A4">
        <w:rPr>
          <w:sz w:val="21"/>
          <w:szCs w:val="21"/>
        </w:rPr>
        <w:t>A</w:t>
      </w:r>
      <w:r w:rsidR="00CF5F3F" w:rsidRPr="005254A4">
        <w:rPr>
          <w:sz w:val="21"/>
          <w:szCs w:val="21"/>
        </w:rPr>
        <w:t>ustralia:</w:t>
      </w:r>
      <w:r w:rsidR="001F313E" w:rsidRPr="005254A4">
        <w:t xml:space="preserve"> </w:t>
      </w:r>
      <w:r w:rsidR="00AD3D87" w:rsidRPr="005254A4">
        <w:rPr>
          <w:sz w:val="21"/>
          <w:szCs w:val="21"/>
        </w:rPr>
        <w:t>Correspondence files, annual single number series A1</w:t>
      </w:r>
      <w:r w:rsidR="001F313E" w:rsidRPr="005254A4">
        <w:rPr>
          <w:sz w:val="21"/>
          <w:szCs w:val="21"/>
        </w:rPr>
        <w:t>;</w:t>
      </w:r>
      <w:r w:rsidR="006C3106" w:rsidRPr="005254A4">
        <w:rPr>
          <w:sz w:val="21"/>
          <w:szCs w:val="21"/>
        </w:rPr>
        <w:t xml:space="preserve"> </w:t>
      </w:r>
      <w:r w:rsidR="006C3106" w:rsidRPr="005254A4">
        <w:rPr>
          <w:rFonts w:cs="Arial"/>
          <w:sz w:val="21"/>
          <w:szCs w:val="21"/>
        </w:rPr>
        <w:t>1914/6188</w:t>
      </w:r>
      <w:r w:rsidR="005254A4" w:rsidRPr="005254A4">
        <w:rPr>
          <w:rFonts w:cs="Arial"/>
          <w:sz w:val="21"/>
          <w:szCs w:val="21"/>
        </w:rPr>
        <w:t>,</w:t>
      </w:r>
      <w:r w:rsidR="001F313E" w:rsidRPr="005254A4">
        <w:rPr>
          <w:sz w:val="21"/>
          <w:szCs w:val="21"/>
        </w:rPr>
        <w:t xml:space="preserve"> </w:t>
      </w:r>
      <w:r w:rsidR="00AD3D87" w:rsidRPr="005254A4">
        <w:rPr>
          <w:rFonts w:cs="Arial"/>
          <w:sz w:val="21"/>
          <w:szCs w:val="21"/>
        </w:rPr>
        <w:t>Certificate of Naturalization No.18262</w:t>
      </w:r>
      <w:r w:rsidR="005254A4" w:rsidRPr="005254A4">
        <w:rPr>
          <w:rFonts w:cs="Arial"/>
          <w:sz w:val="21"/>
          <w:szCs w:val="21"/>
        </w:rPr>
        <w:t>, 1914.</w:t>
      </w:r>
    </w:p>
    <w:p w14:paraId="786B5231" w14:textId="77777777" w:rsidR="00580149" w:rsidRPr="00CB2167" w:rsidRDefault="00580149" w:rsidP="00580149">
      <w:pPr>
        <w:rPr>
          <w:sz w:val="21"/>
          <w:szCs w:val="21"/>
        </w:rPr>
      </w:pPr>
    </w:p>
    <w:p w14:paraId="439C4226" w14:textId="36559289" w:rsidR="00580149" w:rsidRPr="00CB2167" w:rsidRDefault="00580149" w:rsidP="00580149">
      <w:pPr>
        <w:rPr>
          <w:sz w:val="21"/>
          <w:szCs w:val="21"/>
        </w:rPr>
      </w:pPr>
      <w:r w:rsidRPr="00CB2167">
        <w:rPr>
          <w:sz w:val="21"/>
          <w:szCs w:val="21"/>
        </w:rPr>
        <w:t>Perrott, L 1919</w:t>
      </w:r>
      <w:r w:rsidR="003B4226" w:rsidRPr="00CB2167">
        <w:rPr>
          <w:sz w:val="21"/>
          <w:szCs w:val="21"/>
        </w:rPr>
        <w:t>,</w:t>
      </w:r>
      <w:r w:rsidRPr="00CB2167">
        <w:rPr>
          <w:sz w:val="21"/>
          <w:szCs w:val="21"/>
        </w:rPr>
        <w:t xml:space="preserve"> </w:t>
      </w:r>
      <w:r w:rsidR="00114BFD" w:rsidRPr="00CB2167">
        <w:rPr>
          <w:sz w:val="21"/>
          <w:szCs w:val="21"/>
        </w:rPr>
        <w:t>‘</w:t>
      </w:r>
      <w:r w:rsidRPr="00CB2167">
        <w:rPr>
          <w:sz w:val="21"/>
          <w:szCs w:val="21"/>
        </w:rPr>
        <w:t>Concrete for Construction: Its use in home building considered</w:t>
      </w:r>
      <w:r w:rsidR="00114BFD" w:rsidRPr="00CB2167">
        <w:rPr>
          <w:sz w:val="21"/>
          <w:szCs w:val="21"/>
        </w:rPr>
        <w:t>,</w:t>
      </w:r>
      <w:r w:rsidRPr="00CB2167">
        <w:rPr>
          <w:sz w:val="21"/>
          <w:szCs w:val="21"/>
        </w:rPr>
        <w:t xml:space="preserve">’ </w:t>
      </w:r>
      <w:r w:rsidRPr="00CB2167">
        <w:rPr>
          <w:i/>
          <w:iCs/>
          <w:sz w:val="21"/>
          <w:szCs w:val="21"/>
        </w:rPr>
        <w:t>Real Property Annual</w:t>
      </w:r>
      <w:r w:rsidRPr="00CB2167">
        <w:rPr>
          <w:sz w:val="21"/>
          <w:szCs w:val="21"/>
        </w:rPr>
        <w:t xml:space="preserve"> </w:t>
      </w:r>
      <w:r w:rsidR="00114BFD" w:rsidRPr="00CB2167">
        <w:rPr>
          <w:sz w:val="21"/>
          <w:szCs w:val="21"/>
        </w:rPr>
        <w:t xml:space="preserve">Vol.8, </w:t>
      </w:r>
      <w:r w:rsidR="00F77FF8" w:rsidRPr="00CB2167">
        <w:rPr>
          <w:sz w:val="21"/>
          <w:szCs w:val="21"/>
        </w:rPr>
        <w:t xml:space="preserve">pp </w:t>
      </w:r>
      <w:r w:rsidRPr="00CB2167">
        <w:rPr>
          <w:sz w:val="21"/>
          <w:szCs w:val="21"/>
        </w:rPr>
        <w:t>25-29.</w:t>
      </w:r>
    </w:p>
    <w:p w14:paraId="6C3A32F0" w14:textId="77777777" w:rsidR="00580149" w:rsidRPr="00CB2167" w:rsidRDefault="00580149" w:rsidP="00580149">
      <w:pPr>
        <w:rPr>
          <w:sz w:val="21"/>
          <w:szCs w:val="21"/>
        </w:rPr>
      </w:pPr>
    </w:p>
    <w:p w14:paraId="5CA27190" w14:textId="34BF7094" w:rsidR="00580149" w:rsidRPr="00CB2167" w:rsidRDefault="00580149" w:rsidP="00580149">
      <w:pPr>
        <w:rPr>
          <w:sz w:val="21"/>
          <w:szCs w:val="21"/>
        </w:rPr>
      </w:pPr>
      <w:r w:rsidRPr="00CB2167">
        <w:rPr>
          <w:sz w:val="21"/>
          <w:szCs w:val="21"/>
        </w:rPr>
        <w:t>Perversi, F 2002</w:t>
      </w:r>
      <w:r w:rsidR="00F77FF8" w:rsidRPr="00CB2167">
        <w:rPr>
          <w:sz w:val="21"/>
          <w:szCs w:val="21"/>
        </w:rPr>
        <w:t>,</w:t>
      </w:r>
      <w:r w:rsidRPr="00CB2167">
        <w:rPr>
          <w:sz w:val="21"/>
          <w:szCs w:val="21"/>
        </w:rPr>
        <w:t xml:space="preserve"> </w:t>
      </w:r>
      <w:r w:rsidRPr="00CB2167">
        <w:rPr>
          <w:i/>
          <w:iCs/>
          <w:sz w:val="21"/>
          <w:szCs w:val="21"/>
        </w:rPr>
        <w:t>From Tobruk to Borneo: memoirs of an Italian-Aussie volunteer</w:t>
      </w:r>
      <w:r w:rsidR="00F77FF8" w:rsidRPr="00CB2167">
        <w:rPr>
          <w:i/>
          <w:iCs/>
          <w:sz w:val="21"/>
          <w:szCs w:val="21"/>
        </w:rPr>
        <w:t>,</w:t>
      </w:r>
      <w:r w:rsidR="00F77FF8" w:rsidRPr="00CB2167">
        <w:rPr>
          <w:sz w:val="21"/>
          <w:szCs w:val="21"/>
        </w:rPr>
        <w:t xml:space="preserve"> Rosenburg</w:t>
      </w:r>
      <w:r w:rsidR="00E56AC1" w:rsidRPr="00CB2167">
        <w:rPr>
          <w:sz w:val="21"/>
          <w:szCs w:val="21"/>
        </w:rPr>
        <w:t xml:space="preserve"> Publishing,</w:t>
      </w:r>
      <w:r w:rsidRPr="00CB2167">
        <w:rPr>
          <w:sz w:val="21"/>
          <w:szCs w:val="21"/>
        </w:rPr>
        <w:t xml:space="preserve"> Kenthurst</w:t>
      </w:r>
      <w:r w:rsidR="00E56AC1" w:rsidRPr="00CB2167">
        <w:rPr>
          <w:sz w:val="21"/>
          <w:szCs w:val="21"/>
        </w:rPr>
        <w:t>.</w:t>
      </w:r>
    </w:p>
    <w:p w14:paraId="03BFDFBE" w14:textId="77777777" w:rsidR="00DC4580" w:rsidRPr="00CB2167" w:rsidRDefault="00DC4580" w:rsidP="00580149">
      <w:pPr>
        <w:rPr>
          <w:sz w:val="21"/>
          <w:szCs w:val="21"/>
        </w:rPr>
      </w:pPr>
    </w:p>
    <w:p w14:paraId="101F9097" w14:textId="34100499" w:rsidR="00DC4580" w:rsidRPr="00CB2167" w:rsidRDefault="00DC4580" w:rsidP="00580149">
      <w:pPr>
        <w:rPr>
          <w:sz w:val="21"/>
          <w:szCs w:val="21"/>
        </w:rPr>
      </w:pPr>
      <w:r w:rsidRPr="00CB2167">
        <w:rPr>
          <w:i/>
          <w:iCs/>
          <w:sz w:val="21"/>
          <w:szCs w:val="21"/>
        </w:rPr>
        <w:t>Prahran Telegraph</w:t>
      </w:r>
      <w:r w:rsidRPr="00CB2167">
        <w:rPr>
          <w:sz w:val="21"/>
          <w:szCs w:val="21"/>
        </w:rPr>
        <w:t xml:space="preserve">, as cited. </w:t>
      </w:r>
    </w:p>
    <w:p w14:paraId="7DAC7C59" w14:textId="77777777" w:rsidR="00580149" w:rsidRDefault="00580149" w:rsidP="00580149">
      <w:pPr>
        <w:rPr>
          <w:sz w:val="21"/>
          <w:szCs w:val="21"/>
        </w:rPr>
      </w:pPr>
    </w:p>
    <w:p w14:paraId="21C60D17" w14:textId="24CCDA67" w:rsidR="00770299" w:rsidRDefault="00770299" w:rsidP="00580149">
      <w:pPr>
        <w:rPr>
          <w:sz w:val="21"/>
          <w:szCs w:val="21"/>
        </w:rPr>
      </w:pPr>
      <w:r>
        <w:rPr>
          <w:sz w:val="21"/>
          <w:szCs w:val="21"/>
        </w:rPr>
        <w:t>PROV, VA</w:t>
      </w:r>
      <w:r w:rsidR="003D167D">
        <w:rPr>
          <w:sz w:val="21"/>
          <w:szCs w:val="21"/>
        </w:rPr>
        <w:t>2620</w:t>
      </w:r>
      <w:r w:rsidR="00A93414">
        <w:rPr>
          <w:sz w:val="21"/>
          <w:szCs w:val="21"/>
        </w:rPr>
        <w:t xml:space="preserve">, Registrar of </w:t>
      </w:r>
      <w:r w:rsidR="00A93414" w:rsidRPr="00681B90">
        <w:rPr>
          <w:sz w:val="21"/>
          <w:szCs w:val="21"/>
        </w:rPr>
        <w:t>Probates, Supreme Court</w:t>
      </w:r>
      <w:r w:rsidR="00AF0608" w:rsidRPr="00681B90">
        <w:rPr>
          <w:sz w:val="21"/>
          <w:szCs w:val="21"/>
        </w:rPr>
        <w:t xml:space="preserve">, </w:t>
      </w:r>
      <w:r w:rsidR="00AF0608" w:rsidRPr="00681B90">
        <w:rPr>
          <w:rFonts w:cs="Arial"/>
          <w:sz w:val="21"/>
          <w:szCs w:val="21"/>
        </w:rPr>
        <w:t>VPRS7591</w:t>
      </w:r>
      <w:r w:rsidR="00681B90" w:rsidRPr="00681B90">
        <w:rPr>
          <w:rFonts w:cs="Arial"/>
          <w:sz w:val="21"/>
          <w:szCs w:val="21"/>
        </w:rPr>
        <w:t xml:space="preserve"> Wills File 752/180, Sicilia Perversi will.</w:t>
      </w:r>
      <w:r w:rsidR="00681B90">
        <w:rPr>
          <w:rFonts w:cs="Arial"/>
          <w:sz w:val="21"/>
          <w:szCs w:val="21"/>
        </w:rPr>
        <w:t xml:space="preserve"> </w:t>
      </w:r>
    </w:p>
    <w:p w14:paraId="48FCB0DF" w14:textId="77777777" w:rsidR="00770299" w:rsidRPr="00CB2167" w:rsidRDefault="00770299" w:rsidP="00580149">
      <w:pPr>
        <w:rPr>
          <w:sz w:val="21"/>
          <w:szCs w:val="21"/>
        </w:rPr>
      </w:pPr>
    </w:p>
    <w:p w14:paraId="17956831" w14:textId="1D2ED90B" w:rsidR="00927544" w:rsidRPr="00681B90" w:rsidRDefault="00580149" w:rsidP="004263CB">
      <w:pPr>
        <w:rPr>
          <w:sz w:val="21"/>
          <w:szCs w:val="21"/>
        </w:rPr>
      </w:pPr>
      <w:r w:rsidRPr="00CB2167">
        <w:rPr>
          <w:sz w:val="21"/>
          <w:szCs w:val="21"/>
        </w:rPr>
        <w:t>Roser, P</w:t>
      </w:r>
      <w:r w:rsidR="00E56AC1" w:rsidRPr="00CB2167">
        <w:rPr>
          <w:sz w:val="21"/>
          <w:szCs w:val="21"/>
        </w:rPr>
        <w:t xml:space="preserve"> </w:t>
      </w:r>
      <w:r w:rsidRPr="00CB2167">
        <w:rPr>
          <w:sz w:val="21"/>
          <w:szCs w:val="21"/>
        </w:rPr>
        <w:t>2002</w:t>
      </w:r>
      <w:r w:rsidR="00E56AC1" w:rsidRPr="00CB2167">
        <w:rPr>
          <w:sz w:val="21"/>
          <w:szCs w:val="21"/>
        </w:rPr>
        <w:t>,</w:t>
      </w:r>
      <w:r w:rsidRPr="00CB2167">
        <w:rPr>
          <w:sz w:val="21"/>
          <w:szCs w:val="21"/>
        </w:rPr>
        <w:t xml:space="preserve"> ‘Concrete Houses in Victoria 1900-1940’, unpublished paper, University of Melbourne.</w:t>
      </w:r>
    </w:p>
    <w:p w14:paraId="53DBEAB1" w14:textId="77777777" w:rsidR="00927544" w:rsidRPr="00CB2167" w:rsidRDefault="00927544" w:rsidP="004263CB">
      <w:pPr>
        <w:rPr>
          <w:rFonts w:cs="Arial"/>
          <w:sz w:val="21"/>
          <w:szCs w:val="21"/>
        </w:rPr>
      </w:pPr>
    </w:p>
    <w:p w14:paraId="314A2DBD" w14:textId="59040CA2" w:rsidR="00A01D39" w:rsidRPr="00CB2167" w:rsidRDefault="00A01D39" w:rsidP="004263CB">
      <w:pPr>
        <w:rPr>
          <w:rFonts w:cs="Arial"/>
          <w:sz w:val="21"/>
          <w:szCs w:val="21"/>
        </w:rPr>
      </w:pPr>
      <w:r w:rsidRPr="00CB2167">
        <w:rPr>
          <w:rFonts w:cs="Arial"/>
          <w:i/>
          <w:iCs/>
          <w:sz w:val="21"/>
          <w:szCs w:val="21"/>
        </w:rPr>
        <w:t xml:space="preserve">Table Talk, </w:t>
      </w:r>
      <w:r w:rsidRPr="00CB2167">
        <w:rPr>
          <w:rFonts w:cs="Arial"/>
          <w:sz w:val="21"/>
          <w:szCs w:val="21"/>
        </w:rPr>
        <w:t>as cited.</w:t>
      </w:r>
    </w:p>
    <w:p w14:paraId="50141C79" w14:textId="77777777" w:rsidR="00A01D39" w:rsidRPr="00CB2167" w:rsidRDefault="00A01D39" w:rsidP="004263CB">
      <w:pPr>
        <w:rPr>
          <w:rFonts w:cs="Arial"/>
          <w:sz w:val="21"/>
          <w:szCs w:val="21"/>
        </w:rPr>
      </w:pPr>
    </w:p>
    <w:p w14:paraId="29C01ED2" w14:textId="189B414F" w:rsidR="00A01D39" w:rsidRPr="00CB2167" w:rsidRDefault="00A01D39" w:rsidP="004263CB">
      <w:pPr>
        <w:rPr>
          <w:rFonts w:cs="Arial"/>
          <w:sz w:val="21"/>
          <w:szCs w:val="21"/>
        </w:rPr>
      </w:pPr>
      <w:r w:rsidRPr="00CB2167">
        <w:rPr>
          <w:rFonts w:cs="Arial"/>
          <w:i/>
          <w:iCs/>
          <w:sz w:val="21"/>
          <w:szCs w:val="21"/>
        </w:rPr>
        <w:t>Vigilante</w:t>
      </w:r>
      <w:r w:rsidRPr="00CB2167">
        <w:rPr>
          <w:rFonts w:cs="Arial"/>
          <w:sz w:val="21"/>
          <w:szCs w:val="21"/>
        </w:rPr>
        <w:t>, as cited.</w:t>
      </w:r>
    </w:p>
    <w:p w14:paraId="34F3D40C" w14:textId="159E54DE" w:rsidR="002F4AFB" w:rsidRPr="00CB2167" w:rsidRDefault="002F4AFB" w:rsidP="00FB4871">
      <w:pPr>
        <w:rPr>
          <w:sz w:val="21"/>
          <w:szCs w:val="21"/>
        </w:rPr>
      </w:pPr>
    </w:p>
    <w:p w14:paraId="762A8842" w14:textId="6E4177D8" w:rsidR="002F4AFB" w:rsidRPr="00CB2167" w:rsidRDefault="001245AE" w:rsidP="00FB4871">
      <w:pPr>
        <w:rPr>
          <w:rFonts w:cs="Arial"/>
          <w:sz w:val="21"/>
          <w:szCs w:val="21"/>
        </w:rPr>
      </w:pPr>
      <w:r w:rsidRPr="00FF2EF4">
        <w:rPr>
          <w:rFonts w:cs="Arial"/>
          <w:sz w:val="21"/>
          <w:szCs w:val="21"/>
        </w:rPr>
        <w:t xml:space="preserve">Victorian Heritage Database (VHD) </w:t>
      </w:r>
      <w:r w:rsidR="0038710E" w:rsidRPr="00FF2EF4">
        <w:rPr>
          <w:rFonts w:cs="Arial"/>
          <w:sz w:val="21"/>
          <w:szCs w:val="21"/>
        </w:rPr>
        <w:t>Place ID 45843,</w:t>
      </w:r>
      <w:r w:rsidR="002C662F" w:rsidRPr="00FF2EF4">
        <w:rPr>
          <w:rFonts w:cs="Arial"/>
          <w:sz w:val="21"/>
          <w:szCs w:val="21"/>
        </w:rPr>
        <w:t xml:space="preserve"> ‘Concrete Housing Estate</w:t>
      </w:r>
      <w:r w:rsidR="00FF2EF4" w:rsidRPr="00FF2EF4">
        <w:rPr>
          <w:rFonts w:cs="Arial"/>
          <w:sz w:val="21"/>
          <w:szCs w:val="21"/>
        </w:rPr>
        <w:t>’</w:t>
      </w:r>
      <w:r w:rsidR="002C662F" w:rsidRPr="00FF2EF4">
        <w:rPr>
          <w:rFonts w:cs="Arial"/>
          <w:sz w:val="21"/>
          <w:szCs w:val="21"/>
        </w:rPr>
        <w:t>,</w:t>
      </w:r>
      <w:r w:rsidR="0038710E" w:rsidRPr="00FF2EF4">
        <w:rPr>
          <w:rFonts w:cs="Arial"/>
          <w:sz w:val="21"/>
          <w:szCs w:val="21"/>
        </w:rPr>
        <w:t xml:space="preserve"> </w:t>
      </w:r>
      <w:r w:rsidR="002C662F" w:rsidRPr="00FF2EF4">
        <w:rPr>
          <w:rFonts w:cs="Arial"/>
          <w:sz w:val="21"/>
          <w:szCs w:val="21"/>
        </w:rPr>
        <w:t>V</w:t>
      </w:r>
      <w:r w:rsidR="00FF2EF4" w:rsidRPr="00FF2EF4">
        <w:rPr>
          <w:rFonts w:cs="Arial"/>
          <w:sz w:val="21"/>
          <w:szCs w:val="21"/>
        </w:rPr>
        <w:t xml:space="preserve">ictorian </w:t>
      </w:r>
      <w:r w:rsidR="002C662F" w:rsidRPr="00FF2EF4">
        <w:rPr>
          <w:rFonts w:cs="Arial"/>
          <w:sz w:val="21"/>
          <w:szCs w:val="21"/>
        </w:rPr>
        <w:t>H</w:t>
      </w:r>
      <w:r w:rsidR="00FF2EF4" w:rsidRPr="00FF2EF4">
        <w:rPr>
          <w:rFonts w:cs="Arial"/>
          <w:sz w:val="21"/>
          <w:szCs w:val="21"/>
        </w:rPr>
        <w:t xml:space="preserve">eritage </w:t>
      </w:r>
      <w:r w:rsidR="002C662F" w:rsidRPr="00FF2EF4">
        <w:rPr>
          <w:rFonts w:cs="Arial"/>
          <w:sz w:val="21"/>
          <w:szCs w:val="21"/>
        </w:rPr>
        <w:t>D</w:t>
      </w:r>
      <w:r w:rsidR="00FF2EF4" w:rsidRPr="00FF2EF4">
        <w:rPr>
          <w:rFonts w:cs="Arial"/>
          <w:sz w:val="21"/>
          <w:szCs w:val="21"/>
        </w:rPr>
        <w:t>atabase</w:t>
      </w:r>
      <w:r w:rsidR="002C662F" w:rsidRPr="00FF2EF4">
        <w:rPr>
          <w:rFonts w:cs="Arial"/>
          <w:sz w:val="21"/>
          <w:szCs w:val="21"/>
        </w:rPr>
        <w:t xml:space="preserve">, </w:t>
      </w:r>
      <w:r w:rsidR="00FF2EF4" w:rsidRPr="00FF2EF4">
        <w:rPr>
          <w:rFonts w:cs="Arial"/>
          <w:sz w:val="21"/>
          <w:szCs w:val="21"/>
        </w:rPr>
        <w:t>accessed online 22 February 2022.</w:t>
      </w:r>
    </w:p>
    <w:p w14:paraId="11F64970" w14:textId="77777777" w:rsidR="00665B91" w:rsidRPr="00CB2167" w:rsidRDefault="00665B91" w:rsidP="00FB4871">
      <w:pPr>
        <w:rPr>
          <w:rFonts w:cs="Arial"/>
          <w:sz w:val="21"/>
          <w:szCs w:val="21"/>
        </w:rPr>
      </w:pPr>
    </w:p>
    <w:p w14:paraId="7B19EC7C" w14:textId="131C414A" w:rsidR="00665B91" w:rsidRPr="00CB2167" w:rsidRDefault="00665B91" w:rsidP="00FB4871">
      <w:pPr>
        <w:rPr>
          <w:sz w:val="21"/>
          <w:szCs w:val="21"/>
        </w:rPr>
      </w:pPr>
      <w:r w:rsidRPr="00734AC6">
        <w:rPr>
          <w:rFonts w:cs="Arial"/>
          <w:sz w:val="21"/>
          <w:szCs w:val="21"/>
        </w:rPr>
        <w:lastRenderedPageBreak/>
        <w:t>V</w:t>
      </w:r>
      <w:r w:rsidR="003F5E12" w:rsidRPr="00734AC6">
        <w:rPr>
          <w:rFonts w:cs="Arial"/>
          <w:sz w:val="21"/>
          <w:szCs w:val="21"/>
        </w:rPr>
        <w:t xml:space="preserve">ictorian </w:t>
      </w:r>
      <w:r w:rsidRPr="00734AC6">
        <w:rPr>
          <w:rFonts w:cs="Arial"/>
          <w:sz w:val="21"/>
          <w:szCs w:val="21"/>
        </w:rPr>
        <w:t>H</w:t>
      </w:r>
      <w:r w:rsidR="003F5E12" w:rsidRPr="00734AC6">
        <w:rPr>
          <w:rFonts w:cs="Arial"/>
          <w:sz w:val="21"/>
          <w:szCs w:val="21"/>
        </w:rPr>
        <w:t xml:space="preserve">eritage </w:t>
      </w:r>
      <w:r w:rsidRPr="00734AC6">
        <w:rPr>
          <w:rFonts w:cs="Arial"/>
          <w:sz w:val="21"/>
          <w:szCs w:val="21"/>
        </w:rPr>
        <w:t>R</w:t>
      </w:r>
      <w:r w:rsidR="003F5E12" w:rsidRPr="00734AC6">
        <w:rPr>
          <w:rFonts w:cs="Arial"/>
          <w:sz w:val="21"/>
          <w:szCs w:val="21"/>
        </w:rPr>
        <w:t>egister (VHR)</w:t>
      </w:r>
      <w:r w:rsidRPr="00734AC6">
        <w:rPr>
          <w:rFonts w:cs="Arial"/>
          <w:sz w:val="21"/>
          <w:szCs w:val="21"/>
        </w:rPr>
        <w:t xml:space="preserve"> Place ID 4430, ‘Park View’</w:t>
      </w:r>
      <w:r w:rsidR="00C50A6E" w:rsidRPr="00734AC6">
        <w:rPr>
          <w:rFonts w:cs="Arial"/>
          <w:sz w:val="21"/>
          <w:szCs w:val="21"/>
        </w:rPr>
        <w:t>, Victorian Heritage Database, access</w:t>
      </w:r>
      <w:r w:rsidR="00FF2EF4">
        <w:rPr>
          <w:rFonts w:cs="Arial"/>
          <w:sz w:val="21"/>
          <w:szCs w:val="21"/>
        </w:rPr>
        <w:t>ed</w:t>
      </w:r>
      <w:r w:rsidR="00C50A6E" w:rsidRPr="00734AC6">
        <w:rPr>
          <w:rFonts w:cs="Arial"/>
          <w:sz w:val="21"/>
          <w:szCs w:val="21"/>
        </w:rPr>
        <w:t xml:space="preserve"> online 22 February 2022.</w:t>
      </w:r>
      <w:r w:rsidR="00C50A6E">
        <w:rPr>
          <w:rFonts w:cs="Arial"/>
          <w:sz w:val="21"/>
          <w:szCs w:val="21"/>
        </w:rPr>
        <w:t xml:space="preserve"> </w:t>
      </w:r>
    </w:p>
    <w:sectPr w:rsidR="00665B91" w:rsidRPr="00CB2167" w:rsidSect="00FC7300">
      <w:headerReference w:type="default" r:id="rId20"/>
      <w:footerReference w:type="default" r:id="rId21"/>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2B855" w14:textId="77777777" w:rsidR="001854DC" w:rsidRDefault="001854DC">
      <w:r>
        <w:separator/>
      </w:r>
    </w:p>
  </w:endnote>
  <w:endnote w:type="continuationSeparator" w:id="0">
    <w:p w14:paraId="7B1CED8A" w14:textId="77777777" w:rsidR="001854DC" w:rsidRDefault="001854DC">
      <w:r>
        <w:continuationSeparator/>
      </w:r>
    </w:p>
  </w:endnote>
  <w:endnote w:type="continuationNotice" w:id="1">
    <w:p w14:paraId="4D940318" w14:textId="77777777" w:rsidR="001854DC" w:rsidRDefault="001854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27CB4BC1" w:rsidR="009235F4" w:rsidRDefault="009235F4">
    <w:pPr>
      <w:pStyle w:val="Footer"/>
      <w:jc w:val="center"/>
    </w:pPr>
    <w:r>
      <w:fldChar w:fldCharType="begin"/>
    </w:r>
    <w:r>
      <w:instrText xml:space="preserve"> PAGE   \* MERGEFORMAT </w:instrText>
    </w:r>
    <w:r>
      <w:fldChar w:fldCharType="separate"/>
    </w:r>
    <w:r w:rsidR="00015F00">
      <w:rPr>
        <w:noProof/>
      </w:rPr>
      <w:t>1</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8A52B" w14:textId="77777777" w:rsidR="001854DC" w:rsidRDefault="001854DC">
      <w:r>
        <w:separator/>
      </w:r>
    </w:p>
  </w:footnote>
  <w:footnote w:type="continuationSeparator" w:id="0">
    <w:p w14:paraId="7A18A082" w14:textId="77777777" w:rsidR="001854DC" w:rsidRDefault="001854DC">
      <w:r>
        <w:continuationSeparator/>
      </w:r>
    </w:p>
  </w:footnote>
  <w:footnote w:type="continuationNotice" w:id="1">
    <w:p w14:paraId="339EBCEA" w14:textId="77777777" w:rsidR="001854DC" w:rsidRDefault="001854D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77777777" w:rsidR="009235F4" w:rsidRPr="00A51763" w:rsidRDefault="009235F4" w:rsidP="0053253F">
    <w:pPr>
      <w:pStyle w:val="Header"/>
      <w:jc w:val="center"/>
    </w:pPr>
    <w:r w:rsidRPr="0053253F">
      <w:rPr>
        <w:noProof/>
        <w:lang w:eastAsia="en-AU"/>
      </w:rPr>
      <w:drawing>
        <wp:inline distT="0" distB="0" distL="0" distR="0" wp14:anchorId="796D71EE" wp14:editId="36432977">
          <wp:extent cx="999490" cy="61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14320"/>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512DB"/>
    <w:multiLevelType w:val="hybridMultilevel"/>
    <w:tmpl w:val="FA5C37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B327582"/>
    <w:multiLevelType w:val="hybridMultilevel"/>
    <w:tmpl w:val="FD80A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2B7F"/>
    <w:rsid w:val="0000561F"/>
    <w:rsid w:val="00006A0E"/>
    <w:rsid w:val="000077B0"/>
    <w:rsid w:val="000122AD"/>
    <w:rsid w:val="00014192"/>
    <w:rsid w:val="000154DD"/>
    <w:rsid w:val="00015C24"/>
    <w:rsid w:val="00015F00"/>
    <w:rsid w:val="00020A80"/>
    <w:rsid w:val="000226FB"/>
    <w:rsid w:val="00022F3C"/>
    <w:rsid w:val="00024A54"/>
    <w:rsid w:val="000262DF"/>
    <w:rsid w:val="00033575"/>
    <w:rsid w:val="00035200"/>
    <w:rsid w:val="000414F2"/>
    <w:rsid w:val="000456A1"/>
    <w:rsid w:val="00052A65"/>
    <w:rsid w:val="00053945"/>
    <w:rsid w:val="00053B6D"/>
    <w:rsid w:val="000545A0"/>
    <w:rsid w:val="0005791D"/>
    <w:rsid w:val="00057B39"/>
    <w:rsid w:val="00061496"/>
    <w:rsid w:val="00062C40"/>
    <w:rsid w:val="000648FC"/>
    <w:rsid w:val="000658BE"/>
    <w:rsid w:val="00066331"/>
    <w:rsid w:val="00066DD5"/>
    <w:rsid w:val="00070379"/>
    <w:rsid w:val="0007150F"/>
    <w:rsid w:val="0007243A"/>
    <w:rsid w:val="0007366E"/>
    <w:rsid w:val="0007515A"/>
    <w:rsid w:val="0007686E"/>
    <w:rsid w:val="00083422"/>
    <w:rsid w:val="0009315E"/>
    <w:rsid w:val="00096310"/>
    <w:rsid w:val="000A2BD2"/>
    <w:rsid w:val="000A2E40"/>
    <w:rsid w:val="000A39ED"/>
    <w:rsid w:val="000A565C"/>
    <w:rsid w:val="000A626B"/>
    <w:rsid w:val="000A7362"/>
    <w:rsid w:val="000B200A"/>
    <w:rsid w:val="000C7A77"/>
    <w:rsid w:val="000D062C"/>
    <w:rsid w:val="000D19AF"/>
    <w:rsid w:val="000D4813"/>
    <w:rsid w:val="000D49CE"/>
    <w:rsid w:val="000D7973"/>
    <w:rsid w:val="000E51B0"/>
    <w:rsid w:val="000E55D0"/>
    <w:rsid w:val="000E6362"/>
    <w:rsid w:val="000E6D08"/>
    <w:rsid w:val="000F0702"/>
    <w:rsid w:val="000F3F6D"/>
    <w:rsid w:val="000F5242"/>
    <w:rsid w:val="000F5811"/>
    <w:rsid w:val="000F79B2"/>
    <w:rsid w:val="001028A3"/>
    <w:rsid w:val="0010333E"/>
    <w:rsid w:val="0010386C"/>
    <w:rsid w:val="00103D51"/>
    <w:rsid w:val="00104F1F"/>
    <w:rsid w:val="001061F1"/>
    <w:rsid w:val="00107252"/>
    <w:rsid w:val="00112879"/>
    <w:rsid w:val="00114BFD"/>
    <w:rsid w:val="00114F0E"/>
    <w:rsid w:val="00116848"/>
    <w:rsid w:val="001245AE"/>
    <w:rsid w:val="0012511C"/>
    <w:rsid w:val="00127E5E"/>
    <w:rsid w:val="00130672"/>
    <w:rsid w:val="0013394E"/>
    <w:rsid w:val="001364B0"/>
    <w:rsid w:val="0013779E"/>
    <w:rsid w:val="001469BB"/>
    <w:rsid w:val="00147654"/>
    <w:rsid w:val="00150132"/>
    <w:rsid w:val="00150A8A"/>
    <w:rsid w:val="001517D4"/>
    <w:rsid w:val="001612CB"/>
    <w:rsid w:val="0016284A"/>
    <w:rsid w:val="00163F52"/>
    <w:rsid w:val="0017319C"/>
    <w:rsid w:val="00181DE9"/>
    <w:rsid w:val="001823E3"/>
    <w:rsid w:val="001854DC"/>
    <w:rsid w:val="00185545"/>
    <w:rsid w:val="001855EB"/>
    <w:rsid w:val="00186D96"/>
    <w:rsid w:val="0018731B"/>
    <w:rsid w:val="0018798D"/>
    <w:rsid w:val="00191293"/>
    <w:rsid w:val="00191685"/>
    <w:rsid w:val="001A52D1"/>
    <w:rsid w:val="001A5E1B"/>
    <w:rsid w:val="001A7000"/>
    <w:rsid w:val="001A7062"/>
    <w:rsid w:val="001B0F67"/>
    <w:rsid w:val="001B17E1"/>
    <w:rsid w:val="001B23A1"/>
    <w:rsid w:val="001C1CE5"/>
    <w:rsid w:val="001C2B42"/>
    <w:rsid w:val="001C6550"/>
    <w:rsid w:val="001D06B8"/>
    <w:rsid w:val="001D116F"/>
    <w:rsid w:val="001D1A91"/>
    <w:rsid w:val="001D272A"/>
    <w:rsid w:val="001D4F49"/>
    <w:rsid w:val="001D69F4"/>
    <w:rsid w:val="001D6FC0"/>
    <w:rsid w:val="001D7026"/>
    <w:rsid w:val="001D7968"/>
    <w:rsid w:val="001E3CC7"/>
    <w:rsid w:val="001E3DB8"/>
    <w:rsid w:val="001E3FAF"/>
    <w:rsid w:val="001E5E3B"/>
    <w:rsid w:val="001F313E"/>
    <w:rsid w:val="001F5339"/>
    <w:rsid w:val="001F7884"/>
    <w:rsid w:val="00201EE3"/>
    <w:rsid w:val="00213436"/>
    <w:rsid w:val="00213F3B"/>
    <w:rsid w:val="00221530"/>
    <w:rsid w:val="002302A2"/>
    <w:rsid w:val="0023170E"/>
    <w:rsid w:val="00235A3E"/>
    <w:rsid w:val="00243455"/>
    <w:rsid w:val="0024366A"/>
    <w:rsid w:val="00245C83"/>
    <w:rsid w:val="002464A6"/>
    <w:rsid w:val="00250E55"/>
    <w:rsid w:val="00252110"/>
    <w:rsid w:val="00252F73"/>
    <w:rsid w:val="002540D5"/>
    <w:rsid w:val="00260939"/>
    <w:rsid w:val="00264859"/>
    <w:rsid w:val="002718A7"/>
    <w:rsid w:val="00275287"/>
    <w:rsid w:val="00275696"/>
    <w:rsid w:val="00284B92"/>
    <w:rsid w:val="00286F88"/>
    <w:rsid w:val="002878FB"/>
    <w:rsid w:val="00292A40"/>
    <w:rsid w:val="002946A1"/>
    <w:rsid w:val="00297D7A"/>
    <w:rsid w:val="00297D9F"/>
    <w:rsid w:val="002A0331"/>
    <w:rsid w:val="002A0351"/>
    <w:rsid w:val="002A1165"/>
    <w:rsid w:val="002A461F"/>
    <w:rsid w:val="002B0C04"/>
    <w:rsid w:val="002B25B3"/>
    <w:rsid w:val="002B26CE"/>
    <w:rsid w:val="002B3495"/>
    <w:rsid w:val="002B3C13"/>
    <w:rsid w:val="002B4BEC"/>
    <w:rsid w:val="002B4D7C"/>
    <w:rsid w:val="002B7137"/>
    <w:rsid w:val="002C2D04"/>
    <w:rsid w:val="002C662F"/>
    <w:rsid w:val="002C7ACC"/>
    <w:rsid w:val="002E22D2"/>
    <w:rsid w:val="002E26FD"/>
    <w:rsid w:val="002E4720"/>
    <w:rsid w:val="002E6BFA"/>
    <w:rsid w:val="002F2295"/>
    <w:rsid w:val="002F4AFB"/>
    <w:rsid w:val="002F71CD"/>
    <w:rsid w:val="002F7D72"/>
    <w:rsid w:val="002F7FCA"/>
    <w:rsid w:val="00300E99"/>
    <w:rsid w:val="0030201F"/>
    <w:rsid w:val="00302AC9"/>
    <w:rsid w:val="00304154"/>
    <w:rsid w:val="00304A65"/>
    <w:rsid w:val="00304CCC"/>
    <w:rsid w:val="0030501C"/>
    <w:rsid w:val="00307380"/>
    <w:rsid w:val="00310067"/>
    <w:rsid w:val="00310FFD"/>
    <w:rsid w:val="003131C0"/>
    <w:rsid w:val="0031331E"/>
    <w:rsid w:val="00314479"/>
    <w:rsid w:val="00315229"/>
    <w:rsid w:val="0032187F"/>
    <w:rsid w:val="0032362F"/>
    <w:rsid w:val="00323AE8"/>
    <w:rsid w:val="00332CBF"/>
    <w:rsid w:val="00332D75"/>
    <w:rsid w:val="00332DD0"/>
    <w:rsid w:val="00335ECB"/>
    <w:rsid w:val="00336725"/>
    <w:rsid w:val="00337350"/>
    <w:rsid w:val="0034166F"/>
    <w:rsid w:val="0034371D"/>
    <w:rsid w:val="0034382D"/>
    <w:rsid w:val="00344D5E"/>
    <w:rsid w:val="0034714B"/>
    <w:rsid w:val="003511D4"/>
    <w:rsid w:val="00351787"/>
    <w:rsid w:val="0035305E"/>
    <w:rsid w:val="0035435F"/>
    <w:rsid w:val="003561E6"/>
    <w:rsid w:val="0035661D"/>
    <w:rsid w:val="00363791"/>
    <w:rsid w:val="003668F4"/>
    <w:rsid w:val="003703AE"/>
    <w:rsid w:val="0037247B"/>
    <w:rsid w:val="00374236"/>
    <w:rsid w:val="00380E05"/>
    <w:rsid w:val="00381DD7"/>
    <w:rsid w:val="003820FD"/>
    <w:rsid w:val="0038710E"/>
    <w:rsid w:val="00390186"/>
    <w:rsid w:val="0039199B"/>
    <w:rsid w:val="003921F6"/>
    <w:rsid w:val="00393839"/>
    <w:rsid w:val="00394406"/>
    <w:rsid w:val="00395133"/>
    <w:rsid w:val="003A0EF9"/>
    <w:rsid w:val="003A0F2A"/>
    <w:rsid w:val="003A3D20"/>
    <w:rsid w:val="003A3D4C"/>
    <w:rsid w:val="003A59E2"/>
    <w:rsid w:val="003A5CEB"/>
    <w:rsid w:val="003A5F58"/>
    <w:rsid w:val="003B0E4E"/>
    <w:rsid w:val="003B124B"/>
    <w:rsid w:val="003B1870"/>
    <w:rsid w:val="003B2A7D"/>
    <w:rsid w:val="003B4226"/>
    <w:rsid w:val="003B76B8"/>
    <w:rsid w:val="003D167D"/>
    <w:rsid w:val="003D39C2"/>
    <w:rsid w:val="003E0985"/>
    <w:rsid w:val="003E6F61"/>
    <w:rsid w:val="003F1C4C"/>
    <w:rsid w:val="003F4991"/>
    <w:rsid w:val="003F57F8"/>
    <w:rsid w:val="003F5E12"/>
    <w:rsid w:val="003F7AE0"/>
    <w:rsid w:val="004004A2"/>
    <w:rsid w:val="00402BEB"/>
    <w:rsid w:val="00403586"/>
    <w:rsid w:val="00407979"/>
    <w:rsid w:val="00407E96"/>
    <w:rsid w:val="00410215"/>
    <w:rsid w:val="00413FD8"/>
    <w:rsid w:val="00415853"/>
    <w:rsid w:val="0041679B"/>
    <w:rsid w:val="00421AD3"/>
    <w:rsid w:val="004263CB"/>
    <w:rsid w:val="00426DDD"/>
    <w:rsid w:val="004375FC"/>
    <w:rsid w:val="00437685"/>
    <w:rsid w:val="004417BF"/>
    <w:rsid w:val="00451295"/>
    <w:rsid w:val="00455EC0"/>
    <w:rsid w:val="0046299C"/>
    <w:rsid w:val="004634C9"/>
    <w:rsid w:val="00465000"/>
    <w:rsid w:val="004701D3"/>
    <w:rsid w:val="00471CA3"/>
    <w:rsid w:val="00472155"/>
    <w:rsid w:val="00472D24"/>
    <w:rsid w:val="00473313"/>
    <w:rsid w:val="00474CAF"/>
    <w:rsid w:val="004757A3"/>
    <w:rsid w:val="00475F0D"/>
    <w:rsid w:val="00476453"/>
    <w:rsid w:val="00476FCE"/>
    <w:rsid w:val="0048153F"/>
    <w:rsid w:val="00481D76"/>
    <w:rsid w:val="00484C3E"/>
    <w:rsid w:val="00487EC6"/>
    <w:rsid w:val="00492AB4"/>
    <w:rsid w:val="00496CA1"/>
    <w:rsid w:val="004973D9"/>
    <w:rsid w:val="00497926"/>
    <w:rsid w:val="004A0256"/>
    <w:rsid w:val="004A0B18"/>
    <w:rsid w:val="004A0B81"/>
    <w:rsid w:val="004A296B"/>
    <w:rsid w:val="004A606A"/>
    <w:rsid w:val="004A61CF"/>
    <w:rsid w:val="004A621D"/>
    <w:rsid w:val="004B2433"/>
    <w:rsid w:val="004B3D4D"/>
    <w:rsid w:val="004B5908"/>
    <w:rsid w:val="004C04FB"/>
    <w:rsid w:val="004C099A"/>
    <w:rsid w:val="004C220A"/>
    <w:rsid w:val="004C33E4"/>
    <w:rsid w:val="004C6612"/>
    <w:rsid w:val="004C69A5"/>
    <w:rsid w:val="004C7F93"/>
    <w:rsid w:val="004D14F8"/>
    <w:rsid w:val="004D4049"/>
    <w:rsid w:val="004D73A8"/>
    <w:rsid w:val="004D7B60"/>
    <w:rsid w:val="004E1A8D"/>
    <w:rsid w:val="004E329F"/>
    <w:rsid w:val="004E3C0E"/>
    <w:rsid w:val="004E6328"/>
    <w:rsid w:val="004F0E0A"/>
    <w:rsid w:val="004F1436"/>
    <w:rsid w:val="004F1652"/>
    <w:rsid w:val="004F1FAC"/>
    <w:rsid w:val="004F3403"/>
    <w:rsid w:val="004F36F2"/>
    <w:rsid w:val="004F444B"/>
    <w:rsid w:val="004F47B4"/>
    <w:rsid w:val="005014A4"/>
    <w:rsid w:val="00501C0F"/>
    <w:rsid w:val="0050351B"/>
    <w:rsid w:val="00507D65"/>
    <w:rsid w:val="00510634"/>
    <w:rsid w:val="00512F4B"/>
    <w:rsid w:val="0051478E"/>
    <w:rsid w:val="00514912"/>
    <w:rsid w:val="00516C38"/>
    <w:rsid w:val="00517930"/>
    <w:rsid w:val="00524E8B"/>
    <w:rsid w:val="005254A4"/>
    <w:rsid w:val="00526CEC"/>
    <w:rsid w:val="005271A5"/>
    <w:rsid w:val="0053253F"/>
    <w:rsid w:val="00532891"/>
    <w:rsid w:val="00533111"/>
    <w:rsid w:val="00533CF2"/>
    <w:rsid w:val="005342AA"/>
    <w:rsid w:val="00536A08"/>
    <w:rsid w:val="00541D35"/>
    <w:rsid w:val="00543EB0"/>
    <w:rsid w:val="0054679B"/>
    <w:rsid w:val="005504C9"/>
    <w:rsid w:val="00555263"/>
    <w:rsid w:val="0055729F"/>
    <w:rsid w:val="00561950"/>
    <w:rsid w:val="005676C0"/>
    <w:rsid w:val="0057287B"/>
    <w:rsid w:val="0057448A"/>
    <w:rsid w:val="005771AA"/>
    <w:rsid w:val="00580149"/>
    <w:rsid w:val="00580661"/>
    <w:rsid w:val="00581804"/>
    <w:rsid w:val="0058183A"/>
    <w:rsid w:val="00585405"/>
    <w:rsid w:val="00586530"/>
    <w:rsid w:val="00586B3A"/>
    <w:rsid w:val="005873B1"/>
    <w:rsid w:val="005913D2"/>
    <w:rsid w:val="0059391E"/>
    <w:rsid w:val="005A6A43"/>
    <w:rsid w:val="005A6BFD"/>
    <w:rsid w:val="005A6F8A"/>
    <w:rsid w:val="005B178D"/>
    <w:rsid w:val="005B2276"/>
    <w:rsid w:val="005B2A19"/>
    <w:rsid w:val="005B320C"/>
    <w:rsid w:val="005B5100"/>
    <w:rsid w:val="005B5D31"/>
    <w:rsid w:val="005C071E"/>
    <w:rsid w:val="005C432C"/>
    <w:rsid w:val="005C438E"/>
    <w:rsid w:val="005C4B3F"/>
    <w:rsid w:val="005C75B9"/>
    <w:rsid w:val="005C7F9E"/>
    <w:rsid w:val="005D1278"/>
    <w:rsid w:val="005D26D9"/>
    <w:rsid w:val="005E0BB7"/>
    <w:rsid w:val="005E4A1B"/>
    <w:rsid w:val="005F51E3"/>
    <w:rsid w:val="006055F8"/>
    <w:rsid w:val="0061008A"/>
    <w:rsid w:val="00612740"/>
    <w:rsid w:val="00616369"/>
    <w:rsid w:val="00620BA4"/>
    <w:rsid w:val="00621276"/>
    <w:rsid w:val="00623D86"/>
    <w:rsid w:val="00625B4F"/>
    <w:rsid w:val="006325E7"/>
    <w:rsid w:val="006350C0"/>
    <w:rsid w:val="00635E6A"/>
    <w:rsid w:val="0063627A"/>
    <w:rsid w:val="0064274D"/>
    <w:rsid w:val="00643D69"/>
    <w:rsid w:val="00644E77"/>
    <w:rsid w:val="00647817"/>
    <w:rsid w:val="00647A04"/>
    <w:rsid w:val="00647B0A"/>
    <w:rsid w:val="00647D91"/>
    <w:rsid w:val="006522AD"/>
    <w:rsid w:val="00657A60"/>
    <w:rsid w:val="0066421F"/>
    <w:rsid w:val="00665B91"/>
    <w:rsid w:val="00666D34"/>
    <w:rsid w:val="006727E0"/>
    <w:rsid w:val="00673BA1"/>
    <w:rsid w:val="0067799F"/>
    <w:rsid w:val="00681B90"/>
    <w:rsid w:val="00683846"/>
    <w:rsid w:val="006855A7"/>
    <w:rsid w:val="00692627"/>
    <w:rsid w:val="00692B0B"/>
    <w:rsid w:val="006943A6"/>
    <w:rsid w:val="00694BE7"/>
    <w:rsid w:val="0069715D"/>
    <w:rsid w:val="006A317F"/>
    <w:rsid w:val="006A7A24"/>
    <w:rsid w:val="006B0F59"/>
    <w:rsid w:val="006B1B89"/>
    <w:rsid w:val="006B489C"/>
    <w:rsid w:val="006B75F0"/>
    <w:rsid w:val="006C3106"/>
    <w:rsid w:val="006C36ED"/>
    <w:rsid w:val="006C4865"/>
    <w:rsid w:val="006C621E"/>
    <w:rsid w:val="006C7983"/>
    <w:rsid w:val="006D6B7F"/>
    <w:rsid w:val="006E00FE"/>
    <w:rsid w:val="006E17E9"/>
    <w:rsid w:val="006E6B5E"/>
    <w:rsid w:val="006F25DF"/>
    <w:rsid w:val="006F28DB"/>
    <w:rsid w:val="006F3417"/>
    <w:rsid w:val="006F4068"/>
    <w:rsid w:val="006F522F"/>
    <w:rsid w:val="006F55AC"/>
    <w:rsid w:val="006F6810"/>
    <w:rsid w:val="006F7099"/>
    <w:rsid w:val="007007B0"/>
    <w:rsid w:val="007007C8"/>
    <w:rsid w:val="00701ACA"/>
    <w:rsid w:val="00704023"/>
    <w:rsid w:val="0071006A"/>
    <w:rsid w:val="00710788"/>
    <w:rsid w:val="00710B5C"/>
    <w:rsid w:val="00710F60"/>
    <w:rsid w:val="00713128"/>
    <w:rsid w:val="00717A1B"/>
    <w:rsid w:val="00724B0D"/>
    <w:rsid w:val="007256FF"/>
    <w:rsid w:val="007306E9"/>
    <w:rsid w:val="00733C5D"/>
    <w:rsid w:val="00733ED8"/>
    <w:rsid w:val="00734738"/>
    <w:rsid w:val="00734AC6"/>
    <w:rsid w:val="0073603D"/>
    <w:rsid w:val="007414A0"/>
    <w:rsid w:val="007461FB"/>
    <w:rsid w:val="00746AC1"/>
    <w:rsid w:val="00754146"/>
    <w:rsid w:val="00754AE3"/>
    <w:rsid w:val="00755CEE"/>
    <w:rsid w:val="00760EC0"/>
    <w:rsid w:val="0076291B"/>
    <w:rsid w:val="007636DB"/>
    <w:rsid w:val="00765B49"/>
    <w:rsid w:val="00770299"/>
    <w:rsid w:val="00771DBD"/>
    <w:rsid w:val="00772376"/>
    <w:rsid w:val="00773C21"/>
    <w:rsid w:val="00775B4E"/>
    <w:rsid w:val="00781F9E"/>
    <w:rsid w:val="0078428D"/>
    <w:rsid w:val="007912B9"/>
    <w:rsid w:val="007A044E"/>
    <w:rsid w:val="007A0938"/>
    <w:rsid w:val="007A6927"/>
    <w:rsid w:val="007A7DFE"/>
    <w:rsid w:val="007B013A"/>
    <w:rsid w:val="007B1CD1"/>
    <w:rsid w:val="007B3068"/>
    <w:rsid w:val="007B5337"/>
    <w:rsid w:val="007B692F"/>
    <w:rsid w:val="007C14CC"/>
    <w:rsid w:val="007C5D36"/>
    <w:rsid w:val="007C605F"/>
    <w:rsid w:val="007D0AA9"/>
    <w:rsid w:val="007D170F"/>
    <w:rsid w:val="007D2A20"/>
    <w:rsid w:val="007D35E8"/>
    <w:rsid w:val="007D3802"/>
    <w:rsid w:val="007D673F"/>
    <w:rsid w:val="007E0147"/>
    <w:rsid w:val="007E2716"/>
    <w:rsid w:val="007E3D3F"/>
    <w:rsid w:val="007E4510"/>
    <w:rsid w:val="007E5719"/>
    <w:rsid w:val="007F5839"/>
    <w:rsid w:val="00800821"/>
    <w:rsid w:val="00802E85"/>
    <w:rsid w:val="00804968"/>
    <w:rsid w:val="008056A1"/>
    <w:rsid w:val="00806B85"/>
    <w:rsid w:val="00807B58"/>
    <w:rsid w:val="0081123F"/>
    <w:rsid w:val="008233B2"/>
    <w:rsid w:val="00824D69"/>
    <w:rsid w:val="0082568E"/>
    <w:rsid w:val="00827462"/>
    <w:rsid w:val="00827F9F"/>
    <w:rsid w:val="00831F05"/>
    <w:rsid w:val="0083304E"/>
    <w:rsid w:val="008341D1"/>
    <w:rsid w:val="00834E7C"/>
    <w:rsid w:val="008369E6"/>
    <w:rsid w:val="00841865"/>
    <w:rsid w:val="00847217"/>
    <w:rsid w:val="00852696"/>
    <w:rsid w:val="00853B2D"/>
    <w:rsid w:val="00856004"/>
    <w:rsid w:val="00857AAE"/>
    <w:rsid w:val="00866E6D"/>
    <w:rsid w:val="0087520F"/>
    <w:rsid w:val="008756B9"/>
    <w:rsid w:val="008816B0"/>
    <w:rsid w:val="008832BA"/>
    <w:rsid w:val="0088331B"/>
    <w:rsid w:val="00886778"/>
    <w:rsid w:val="00890C5B"/>
    <w:rsid w:val="00891FBA"/>
    <w:rsid w:val="00894024"/>
    <w:rsid w:val="00894C12"/>
    <w:rsid w:val="008A023F"/>
    <w:rsid w:val="008A041C"/>
    <w:rsid w:val="008A0A30"/>
    <w:rsid w:val="008A6E56"/>
    <w:rsid w:val="008C1962"/>
    <w:rsid w:val="008C307F"/>
    <w:rsid w:val="008C71B8"/>
    <w:rsid w:val="008C79FB"/>
    <w:rsid w:val="008D4681"/>
    <w:rsid w:val="008D615C"/>
    <w:rsid w:val="008E0F8A"/>
    <w:rsid w:val="008E1066"/>
    <w:rsid w:val="008E1C33"/>
    <w:rsid w:val="008E5209"/>
    <w:rsid w:val="008F118F"/>
    <w:rsid w:val="008F2DA6"/>
    <w:rsid w:val="00901985"/>
    <w:rsid w:val="009041D8"/>
    <w:rsid w:val="0090438C"/>
    <w:rsid w:val="00904F17"/>
    <w:rsid w:val="00906717"/>
    <w:rsid w:val="0091476B"/>
    <w:rsid w:val="009155CE"/>
    <w:rsid w:val="00915C03"/>
    <w:rsid w:val="00921BC9"/>
    <w:rsid w:val="009235F4"/>
    <w:rsid w:val="0092504C"/>
    <w:rsid w:val="0092631A"/>
    <w:rsid w:val="00927544"/>
    <w:rsid w:val="00927DF4"/>
    <w:rsid w:val="00930809"/>
    <w:rsid w:val="00932B44"/>
    <w:rsid w:val="00935F75"/>
    <w:rsid w:val="00940CF0"/>
    <w:rsid w:val="00943E1D"/>
    <w:rsid w:val="00946488"/>
    <w:rsid w:val="009473AD"/>
    <w:rsid w:val="00950575"/>
    <w:rsid w:val="00953F2F"/>
    <w:rsid w:val="00955B5A"/>
    <w:rsid w:val="00960317"/>
    <w:rsid w:val="009619AB"/>
    <w:rsid w:val="009661BE"/>
    <w:rsid w:val="00972D25"/>
    <w:rsid w:val="0097323F"/>
    <w:rsid w:val="0097558C"/>
    <w:rsid w:val="00975F3D"/>
    <w:rsid w:val="009804FE"/>
    <w:rsid w:val="00982237"/>
    <w:rsid w:val="009823AC"/>
    <w:rsid w:val="00985A59"/>
    <w:rsid w:val="009906C8"/>
    <w:rsid w:val="00991302"/>
    <w:rsid w:val="00992190"/>
    <w:rsid w:val="00992E55"/>
    <w:rsid w:val="009968E0"/>
    <w:rsid w:val="009A1DFD"/>
    <w:rsid w:val="009B0D89"/>
    <w:rsid w:val="009B1FFF"/>
    <w:rsid w:val="009B29BC"/>
    <w:rsid w:val="009B2C0D"/>
    <w:rsid w:val="009B5289"/>
    <w:rsid w:val="009B79C2"/>
    <w:rsid w:val="009C0165"/>
    <w:rsid w:val="009C1679"/>
    <w:rsid w:val="009C31D5"/>
    <w:rsid w:val="009C5413"/>
    <w:rsid w:val="009C5830"/>
    <w:rsid w:val="009C66C4"/>
    <w:rsid w:val="009D77D6"/>
    <w:rsid w:val="009E49BA"/>
    <w:rsid w:val="009F1723"/>
    <w:rsid w:val="009F3401"/>
    <w:rsid w:val="009F6C0C"/>
    <w:rsid w:val="00A014C8"/>
    <w:rsid w:val="00A01D39"/>
    <w:rsid w:val="00A02D17"/>
    <w:rsid w:val="00A02EB5"/>
    <w:rsid w:val="00A0352A"/>
    <w:rsid w:val="00A03A13"/>
    <w:rsid w:val="00A0553A"/>
    <w:rsid w:val="00A06286"/>
    <w:rsid w:val="00A0660D"/>
    <w:rsid w:val="00A06A85"/>
    <w:rsid w:val="00A074EB"/>
    <w:rsid w:val="00A11BBE"/>
    <w:rsid w:val="00A15109"/>
    <w:rsid w:val="00A15EC6"/>
    <w:rsid w:val="00A2027A"/>
    <w:rsid w:val="00A23DFA"/>
    <w:rsid w:val="00A2643B"/>
    <w:rsid w:val="00A2643E"/>
    <w:rsid w:val="00A2700F"/>
    <w:rsid w:val="00A30183"/>
    <w:rsid w:val="00A30E7B"/>
    <w:rsid w:val="00A34E9B"/>
    <w:rsid w:val="00A37780"/>
    <w:rsid w:val="00A3788B"/>
    <w:rsid w:val="00A40315"/>
    <w:rsid w:val="00A443BF"/>
    <w:rsid w:val="00A44704"/>
    <w:rsid w:val="00A47DD2"/>
    <w:rsid w:val="00A51763"/>
    <w:rsid w:val="00A51A8B"/>
    <w:rsid w:val="00A534B6"/>
    <w:rsid w:val="00A54E37"/>
    <w:rsid w:val="00A550D6"/>
    <w:rsid w:val="00A71133"/>
    <w:rsid w:val="00A73FF4"/>
    <w:rsid w:val="00A765A2"/>
    <w:rsid w:val="00A81023"/>
    <w:rsid w:val="00A81B19"/>
    <w:rsid w:val="00A82187"/>
    <w:rsid w:val="00A83DA8"/>
    <w:rsid w:val="00A87ACF"/>
    <w:rsid w:val="00A908BD"/>
    <w:rsid w:val="00A91296"/>
    <w:rsid w:val="00A93414"/>
    <w:rsid w:val="00A93503"/>
    <w:rsid w:val="00A9381C"/>
    <w:rsid w:val="00AA2A39"/>
    <w:rsid w:val="00AA2B0C"/>
    <w:rsid w:val="00AA6BD3"/>
    <w:rsid w:val="00AA726E"/>
    <w:rsid w:val="00AB2579"/>
    <w:rsid w:val="00AB342F"/>
    <w:rsid w:val="00AB410D"/>
    <w:rsid w:val="00AB5AD1"/>
    <w:rsid w:val="00AC16DE"/>
    <w:rsid w:val="00AC1E03"/>
    <w:rsid w:val="00AC2BA1"/>
    <w:rsid w:val="00AC4ACA"/>
    <w:rsid w:val="00AD3D87"/>
    <w:rsid w:val="00AD656E"/>
    <w:rsid w:val="00AE2D68"/>
    <w:rsid w:val="00AE582B"/>
    <w:rsid w:val="00AE7A2E"/>
    <w:rsid w:val="00AF0433"/>
    <w:rsid w:val="00AF0608"/>
    <w:rsid w:val="00AF2081"/>
    <w:rsid w:val="00AF4819"/>
    <w:rsid w:val="00B009DC"/>
    <w:rsid w:val="00B03515"/>
    <w:rsid w:val="00B045F8"/>
    <w:rsid w:val="00B064ED"/>
    <w:rsid w:val="00B11E39"/>
    <w:rsid w:val="00B17B59"/>
    <w:rsid w:val="00B20236"/>
    <w:rsid w:val="00B24C28"/>
    <w:rsid w:val="00B317D8"/>
    <w:rsid w:val="00B31C37"/>
    <w:rsid w:val="00B435E4"/>
    <w:rsid w:val="00B4450C"/>
    <w:rsid w:val="00B46E5F"/>
    <w:rsid w:val="00B517FF"/>
    <w:rsid w:val="00B53BAF"/>
    <w:rsid w:val="00B5411F"/>
    <w:rsid w:val="00B61434"/>
    <w:rsid w:val="00B6272B"/>
    <w:rsid w:val="00B6284D"/>
    <w:rsid w:val="00B63B7C"/>
    <w:rsid w:val="00B65D07"/>
    <w:rsid w:val="00B670E4"/>
    <w:rsid w:val="00B712CE"/>
    <w:rsid w:val="00B7380F"/>
    <w:rsid w:val="00B77EF4"/>
    <w:rsid w:val="00B80D58"/>
    <w:rsid w:val="00B80EEA"/>
    <w:rsid w:val="00B83014"/>
    <w:rsid w:val="00B8493A"/>
    <w:rsid w:val="00B8744C"/>
    <w:rsid w:val="00B87480"/>
    <w:rsid w:val="00B9089C"/>
    <w:rsid w:val="00B93EA5"/>
    <w:rsid w:val="00B94575"/>
    <w:rsid w:val="00B9734A"/>
    <w:rsid w:val="00B97863"/>
    <w:rsid w:val="00BA2698"/>
    <w:rsid w:val="00BA71B5"/>
    <w:rsid w:val="00BA720F"/>
    <w:rsid w:val="00BB0058"/>
    <w:rsid w:val="00BB1261"/>
    <w:rsid w:val="00BB135B"/>
    <w:rsid w:val="00BB1C7E"/>
    <w:rsid w:val="00BC28F8"/>
    <w:rsid w:val="00BC34EC"/>
    <w:rsid w:val="00BC39FA"/>
    <w:rsid w:val="00BC40A2"/>
    <w:rsid w:val="00BC4718"/>
    <w:rsid w:val="00BC4F7D"/>
    <w:rsid w:val="00BD08EE"/>
    <w:rsid w:val="00BD1094"/>
    <w:rsid w:val="00BD2478"/>
    <w:rsid w:val="00BD2CE3"/>
    <w:rsid w:val="00BD6ADE"/>
    <w:rsid w:val="00BE66C2"/>
    <w:rsid w:val="00BE70BE"/>
    <w:rsid w:val="00BF1227"/>
    <w:rsid w:val="00BF1405"/>
    <w:rsid w:val="00BF1A30"/>
    <w:rsid w:val="00BF1BEC"/>
    <w:rsid w:val="00BF4B31"/>
    <w:rsid w:val="00BF6A9B"/>
    <w:rsid w:val="00C03BFB"/>
    <w:rsid w:val="00C072D6"/>
    <w:rsid w:val="00C12905"/>
    <w:rsid w:val="00C20CE6"/>
    <w:rsid w:val="00C20D8B"/>
    <w:rsid w:val="00C2592A"/>
    <w:rsid w:val="00C2601D"/>
    <w:rsid w:val="00C308EF"/>
    <w:rsid w:val="00C32B67"/>
    <w:rsid w:val="00C33781"/>
    <w:rsid w:val="00C34049"/>
    <w:rsid w:val="00C34901"/>
    <w:rsid w:val="00C3798F"/>
    <w:rsid w:val="00C433EF"/>
    <w:rsid w:val="00C50467"/>
    <w:rsid w:val="00C50A6E"/>
    <w:rsid w:val="00C517B8"/>
    <w:rsid w:val="00C53A3F"/>
    <w:rsid w:val="00C558DF"/>
    <w:rsid w:val="00C62E73"/>
    <w:rsid w:val="00C63807"/>
    <w:rsid w:val="00C6430C"/>
    <w:rsid w:val="00C71812"/>
    <w:rsid w:val="00C721D4"/>
    <w:rsid w:val="00C734F3"/>
    <w:rsid w:val="00C7581A"/>
    <w:rsid w:val="00C768C8"/>
    <w:rsid w:val="00C768E0"/>
    <w:rsid w:val="00C808C3"/>
    <w:rsid w:val="00C84073"/>
    <w:rsid w:val="00C85C2C"/>
    <w:rsid w:val="00C85EB5"/>
    <w:rsid w:val="00C86C9D"/>
    <w:rsid w:val="00C87500"/>
    <w:rsid w:val="00C916CE"/>
    <w:rsid w:val="00C9371E"/>
    <w:rsid w:val="00C94378"/>
    <w:rsid w:val="00C96FE5"/>
    <w:rsid w:val="00CA0CD4"/>
    <w:rsid w:val="00CA1185"/>
    <w:rsid w:val="00CA1C83"/>
    <w:rsid w:val="00CA266A"/>
    <w:rsid w:val="00CA31E9"/>
    <w:rsid w:val="00CA52EE"/>
    <w:rsid w:val="00CB17BB"/>
    <w:rsid w:val="00CB2167"/>
    <w:rsid w:val="00CC0C57"/>
    <w:rsid w:val="00CC4AED"/>
    <w:rsid w:val="00CC6CB0"/>
    <w:rsid w:val="00CC798F"/>
    <w:rsid w:val="00CD115E"/>
    <w:rsid w:val="00CD11DA"/>
    <w:rsid w:val="00CD1F7B"/>
    <w:rsid w:val="00CD2250"/>
    <w:rsid w:val="00CD4B20"/>
    <w:rsid w:val="00CD70DA"/>
    <w:rsid w:val="00CE1CAE"/>
    <w:rsid w:val="00CE207F"/>
    <w:rsid w:val="00CE3120"/>
    <w:rsid w:val="00CE7E9E"/>
    <w:rsid w:val="00CF1EB0"/>
    <w:rsid w:val="00CF529E"/>
    <w:rsid w:val="00CF5F3F"/>
    <w:rsid w:val="00CF605B"/>
    <w:rsid w:val="00D00A0D"/>
    <w:rsid w:val="00D00D54"/>
    <w:rsid w:val="00D03CAB"/>
    <w:rsid w:val="00D0490E"/>
    <w:rsid w:val="00D06A53"/>
    <w:rsid w:val="00D12639"/>
    <w:rsid w:val="00D13815"/>
    <w:rsid w:val="00D14F1E"/>
    <w:rsid w:val="00D153A4"/>
    <w:rsid w:val="00D170EA"/>
    <w:rsid w:val="00D203B7"/>
    <w:rsid w:val="00D2332B"/>
    <w:rsid w:val="00D25BFC"/>
    <w:rsid w:val="00D3209E"/>
    <w:rsid w:val="00D32F74"/>
    <w:rsid w:val="00D33851"/>
    <w:rsid w:val="00D33FFE"/>
    <w:rsid w:val="00D355A0"/>
    <w:rsid w:val="00D4153A"/>
    <w:rsid w:val="00D415A7"/>
    <w:rsid w:val="00D415AF"/>
    <w:rsid w:val="00D42965"/>
    <w:rsid w:val="00D445FC"/>
    <w:rsid w:val="00D4745C"/>
    <w:rsid w:val="00D50F69"/>
    <w:rsid w:val="00D56845"/>
    <w:rsid w:val="00D614E4"/>
    <w:rsid w:val="00D647A2"/>
    <w:rsid w:val="00D718EF"/>
    <w:rsid w:val="00D73CB3"/>
    <w:rsid w:val="00D74368"/>
    <w:rsid w:val="00D7532A"/>
    <w:rsid w:val="00D75850"/>
    <w:rsid w:val="00D9004F"/>
    <w:rsid w:val="00D944F6"/>
    <w:rsid w:val="00D95025"/>
    <w:rsid w:val="00D9610E"/>
    <w:rsid w:val="00DA021A"/>
    <w:rsid w:val="00DA635F"/>
    <w:rsid w:val="00DA7D85"/>
    <w:rsid w:val="00DB0EEB"/>
    <w:rsid w:val="00DB2CEC"/>
    <w:rsid w:val="00DB3CD6"/>
    <w:rsid w:val="00DB470E"/>
    <w:rsid w:val="00DB74F6"/>
    <w:rsid w:val="00DC0614"/>
    <w:rsid w:val="00DC1F4D"/>
    <w:rsid w:val="00DC38C0"/>
    <w:rsid w:val="00DC40F3"/>
    <w:rsid w:val="00DC4580"/>
    <w:rsid w:val="00DC4E68"/>
    <w:rsid w:val="00DC6A9D"/>
    <w:rsid w:val="00DD0C1D"/>
    <w:rsid w:val="00DD39F8"/>
    <w:rsid w:val="00DD4503"/>
    <w:rsid w:val="00DD6AAF"/>
    <w:rsid w:val="00DE0308"/>
    <w:rsid w:val="00DE0718"/>
    <w:rsid w:val="00DE2417"/>
    <w:rsid w:val="00DE6267"/>
    <w:rsid w:val="00DF3EC0"/>
    <w:rsid w:val="00DF3F21"/>
    <w:rsid w:val="00DF45F6"/>
    <w:rsid w:val="00DF45FC"/>
    <w:rsid w:val="00E0419F"/>
    <w:rsid w:val="00E05130"/>
    <w:rsid w:val="00E053A9"/>
    <w:rsid w:val="00E05A34"/>
    <w:rsid w:val="00E1742D"/>
    <w:rsid w:val="00E178B2"/>
    <w:rsid w:val="00E17EC6"/>
    <w:rsid w:val="00E230B8"/>
    <w:rsid w:val="00E23192"/>
    <w:rsid w:val="00E24D96"/>
    <w:rsid w:val="00E32E8D"/>
    <w:rsid w:val="00E360F8"/>
    <w:rsid w:val="00E371C6"/>
    <w:rsid w:val="00E439D1"/>
    <w:rsid w:val="00E50125"/>
    <w:rsid w:val="00E53062"/>
    <w:rsid w:val="00E56AC1"/>
    <w:rsid w:val="00E60192"/>
    <w:rsid w:val="00E634F6"/>
    <w:rsid w:val="00E640A5"/>
    <w:rsid w:val="00E65E82"/>
    <w:rsid w:val="00E71BB7"/>
    <w:rsid w:val="00E71E24"/>
    <w:rsid w:val="00E74188"/>
    <w:rsid w:val="00E749F3"/>
    <w:rsid w:val="00E76B74"/>
    <w:rsid w:val="00E76CFE"/>
    <w:rsid w:val="00E820AB"/>
    <w:rsid w:val="00E82BC1"/>
    <w:rsid w:val="00E84358"/>
    <w:rsid w:val="00E84D0A"/>
    <w:rsid w:val="00E84DE9"/>
    <w:rsid w:val="00E903E7"/>
    <w:rsid w:val="00E93615"/>
    <w:rsid w:val="00E93FD9"/>
    <w:rsid w:val="00E97267"/>
    <w:rsid w:val="00EA2635"/>
    <w:rsid w:val="00EA43DE"/>
    <w:rsid w:val="00EA602F"/>
    <w:rsid w:val="00EA77F1"/>
    <w:rsid w:val="00EA784C"/>
    <w:rsid w:val="00EA79CC"/>
    <w:rsid w:val="00EA7AF1"/>
    <w:rsid w:val="00EA7DF3"/>
    <w:rsid w:val="00EB0754"/>
    <w:rsid w:val="00EB1086"/>
    <w:rsid w:val="00EB19F9"/>
    <w:rsid w:val="00EB2076"/>
    <w:rsid w:val="00EB31CF"/>
    <w:rsid w:val="00EB4748"/>
    <w:rsid w:val="00EB6365"/>
    <w:rsid w:val="00EC152E"/>
    <w:rsid w:val="00EC240C"/>
    <w:rsid w:val="00EC2E5D"/>
    <w:rsid w:val="00EC34EB"/>
    <w:rsid w:val="00EC53D7"/>
    <w:rsid w:val="00EC6C11"/>
    <w:rsid w:val="00EC7096"/>
    <w:rsid w:val="00ED25C0"/>
    <w:rsid w:val="00ED3F1F"/>
    <w:rsid w:val="00ED3F23"/>
    <w:rsid w:val="00ED79D5"/>
    <w:rsid w:val="00EE0374"/>
    <w:rsid w:val="00EE1686"/>
    <w:rsid w:val="00EE27B2"/>
    <w:rsid w:val="00EE2E69"/>
    <w:rsid w:val="00EE6F90"/>
    <w:rsid w:val="00EF2362"/>
    <w:rsid w:val="00EF3E6E"/>
    <w:rsid w:val="00F02679"/>
    <w:rsid w:val="00F0286C"/>
    <w:rsid w:val="00F0333B"/>
    <w:rsid w:val="00F07B71"/>
    <w:rsid w:val="00F10CDD"/>
    <w:rsid w:val="00F1258D"/>
    <w:rsid w:val="00F12C63"/>
    <w:rsid w:val="00F1374C"/>
    <w:rsid w:val="00F17847"/>
    <w:rsid w:val="00F22E43"/>
    <w:rsid w:val="00F244A9"/>
    <w:rsid w:val="00F25479"/>
    <w:rsid w:val="00F270A5"/>
    <w:rsid w:val="00F2754C"/>
    <w:rsid w:val="00F320E5"/>
    <w:rsid w:val="00F37661"/>
    <w:rsid w:val="00F40854"/>
    <w:rsid w:val="00F412AE"/>
    <w:rsid w:val="00F422D5"/>
    <w:rsid w:val="00F42E7A"/>
    <w:rsid w:val="00F445E9"/>
    <w:rsid w:val="00F4633A"/>
    <w:rsid w:val="00F5091E"/>
    <w:rsid w:val="00F53B76"/>
    <w:rsid w:val="00F607D7"/>
    <w:rsid w:val="00F64015"/>
    <w:rsid w:val="00F65374"/>
    <w:rsid w:val="00F65603"/>
    <w:rsid w:val="00F6593A"/>
    <w:rsid w:val="00F679BB"/>
    <w:rsid w:val="00F70ED8"/>
    <w:rsid w:val="00F73161"/>
    <w:rsid w:val="00F7716D"/>
    <w:rsid w:val="00F778C8"/>
    <w:rsid w:val="00F77FF8"/>
    <w:rsid w:val="00F8030D"/>
    <w:rsid w:val="00F87D41"/>
    <w:rsid w:val="00F92D36"/>
    <w:rsid w:val="00F95C77"/>
    <w:rsid w:val="00F97947"/>
    <w:rsid w:val="00FA017C"/>
    <w:rsid w:val="00FA29AD"/>
    <w:rsid w:val="00FA2AB0"/>
    <w:rsid w:val="00FB4871"/>
    <w:rsid w:val="00FB7128"/>
    <w:rsid w:val="00FC1E13"/>
    <w:rsid w:val="00FC7300"/>
    <w:rsid w:val="00FD156F"/>
    <w:rsid w:val="00FD37D6"/>
    <w:rsid w:val="00FD55F2"/>
    <w:rsid w:val="00FD60D1"/>
    <w:rsid w:val="00FD693B"/>
    <w:rsid w:val="00FE35F3"/>
    <w:rsid w:val="00FE403B"/>
    <w:rsid w:val="00FF0446"/>
    <w:rsid w:val="00FF097D"/>
    <w:rsid w:val="00FF1A07"/>
    <w:rsid w:val="00FF2EF4"/>
    <w:rsid w:val="00FF5B7E"/>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77A5352"/>
    <w:rsid w:val="3F2425ED"/>
    <w:rsid w:val="3FC870CB"/>
    <w:rsid w:val="42204442"/>
    <w:rsid w:val="4301253C"/>
    <w:rsid w:val="43628797"/>
    <w:rsid w:val="469BEADB"/>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081FE"/>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unhideWhenUsed/>
    <w:rsid w:val="00A87ACF"/>
  </w:style>
  <w:style w:type="character" w:customStyle="1" w:styleId="CommentTextChar">
    <w:name w:val="Comment Text Char"/>
    <w:link w:val="CommentText"/>
    <w:uiPriority w:val="99"/>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Revision">
    <w:name w:val="Revision"/>
    <w:hidden/>
    <w:uiPriority w:val="99"/>
    <w:semiHidden/>
    <w:rsid w:val="00002B7F"/>
    <w:rPr>
      <w:rFonts w:ascii="Arial" w:hAnsi="Arial"/>
      <w:lang w:eastAsia="en-US"/>
    </w:rPr>
  </w:style>
  <w:style w:type="paragraph" w:styleId="ListParagraph">
    <w:name w:val="List Paragraph"/>
    <w:basedOn w:val="Normal"/>
    <w:uiPriority w:val="34"/>
    <w:qFormat/>
    <w:rsid w:val="00586530"/>
    <w:pPr>
      <w:ind w:left="720"/>
      <w:contextualSpacing/>
    </w:pPr>
  </w:style>
  <w:style w:type="paragraph" w:customStyle="1" w:styleId="paragraph">
    <w:name w:val="paragraph"/>
    <w:basedOn w:val="Normal"/>
    <w:rsid w:val="00473313"/>
    <w:pPr>
      <w:overflowPunct/>
      <w:autoSpaceDE/>
      <w:autoSpaceDN/>
      <w:adjustRightInd/>
      <w:spacing w:before="100" w:beforeAutospacing="1" w:after="100" w:afterAutospacing="1"/>
      <w:jc w:val="left"/>
      <w:textAlignment w:val="auto"/>
    </w:pPr>
    <w:rPr>
      <w:rFonts w:ascii="Times New Roman" w:hAnsi="Times New Roman"/>
      <w:sz w:val="24"/>
      <w:szCs w:val="24"/>
      <w:lang w:val="es-ES" w:eastAsia="es-ES"/>
    </w:rPr>
  </w:style>
  <w:style w:type="character" w:customStyle="1" w:styleId="normaltextrun">
    <w:name w:val="normaltextrun"/>
    <w:basedOn w:val="DefaultParagraphFont"/>
    <w:rsid w:val="00473313"/>
  </w:style>
  <w:style w:type="character" w:customStyle="1" w:styleId="eop">
    <w:name w:val="eop"/>
    <w:basedOn w:val="DefaultParagraphFont"/>
    <w:rsid w:val="00473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6471">
      <w:bodyDiv w:val="1"/>
      <w:marLeft w:val="0"/>
      <w:marRight w:val="0"/>
      <w:marTop w:val="0"/>
      <w:marBottom w:val="0"/>
      <w:divBdr>
        <w:top w:val="none" w:sz="0" w:space="0" w:color="auto"/>
        <w:left w:val="none" w:sz="0" w:space="0" w:color="auto"/>
        <w:bottom w:val="none" w:sz="0" w:space="0" w:color="auto"/>
        <w:right w:val="none" w:sz="0" w:space="0" w:color="auto"/>
      </w:divBdr>
      <w:divsChild>
        <w:div w:id="1923220551">
          <w:marLeft w:val="0"/>
          <w:marRight w:val="0"/>
          <w:marTop w:val="0"/>
          <w:marBottom w:val="0"/>
          <w:divBdr>
            <w:top w:val="none" w:sz="0" w:space="0" w:color="auto"/>
            <w:left w:val="none" w:sz="0" w:space="0" w:color="auto"/>
            <w:bottom w:val="none" w:sz="0" w:space="0" w:color="auto"/>
            <w:right w:val="none" w:sz="0" w:space="0" w:color="auto"/>
          </w:divBdr>
        </w:div>
        <w:div w:id="254018219">
          <w:marLeft w:val="0"/>
          <w:marRight w:val="0"/>
          <w:marTop w:val="0"/>
          <w:marBottom w:val="0"/>
          <w:divBdr>
            <w:top w:val="none" w:sz="0" w:space="0" w:color="auto"/>
            <w:left w:val="none" w:sz="0" w:space="0" w:color="auto"/>
            <w:bottom w:val="none" w:sz="0" w:space="0" w:color="auto"/>
            <w:right w:val="none" w:sz="0" w:space="0" w:color="auto"/>
          </w:divBdr>
        </w:div>
        <w:div w:id="1811970363">
          <w:marLeft w:val="0"/>
          <w:marRight w:val="0"/>
          <w:marTop w:val="0"/>
          <w:marBottom w:val="0"/>
          <w:divBdr>
            <w:top w:val="none" w:sz="0" w:space="0" w:color="auto"/>
            <w:left w:val="none" w:sz="0" w:space="0" w:color="auto"/>
            <w:bottom w:val="none" w:sz="0" w:space="0" w:color="auto"/>
            <w:right w:val="none" w:sz="0" w:space="0" w:color="auto"/>
          </w:divBdr>
        </w:div>
      </w:divsChild>
    </w:div>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976255442">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163628">
      <w:bodyDiv w:val="1"/>
      <w:marLeft w:val="0"/>
      <w:marRight w:val="0"/>
      <w:marTop w:val="0"/>
      <w:marBottom w:val="0"/>
      <w:divBdr>
        <w:top w:val="none" w:sz="0" w:space="0" w:color="auto"/>
        <w:left w:val="none" w:sz="0" w:space="0" w:color="auto"/>
        <w:bottom w:val="none" w:sz="0" w:space="0" w:color="auto"/>
        <w:right w:val="none" w:sz="0" w:space="0" w:color="auto"/>
      </w:divBdr>
      <w:divsChild>
        <w:div w:id="650326774">
          <w:marLeft w:val="0"/>
          <w:marRight w:val="0"/>
          <w:marTop w:val="0"/>
          <w:marBottom w:val="0"/>
          <w:divBdr>
            <w:top w:val="none" w:sz="0" w:space="0" w:color="auto"/>
            <w:left w:val="none" w:sz="0" w:space="0" w:color="auto"/>
            <w:bottom w:val="none" w:sz="0" w:space="0" w:color="auto"/>
            <w:right w:val="none" w:sz="0" w:space="0" w:color="auto"/>
          </w:divBdr>
        </w:div>
        <w:div w:id="630012815">
          <w:marLeft w:val="0"/>
          <w:marRight w:val="0"/>
          <w:marTop w:val="0"/>
          <w:marBottom w:val="0"/>
          <w:divBdr>
            <w:top w:val="none" w:sz="0" w:space="0" w:color="auto"/>
            <w:left w:val="none" w:sz="0" w:space="0" w:color="auto"/>
            <w:bottom w:val="none" w:sz="0" w:space="0" w:color="auto"/>
            <w:right w:val="none" w:sz="0" w:space="0" w:color="auto"/>
          </w:divBdr>
        </w:div>
        <w:div w:id="1914731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melbourne.net.au/biogs/EM00464b.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749ED-5C64-4E06-9979-3877282E9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3.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4.xml><?xml version="1.0" encoding="utf-8"?>
<ds:datastoreItem xmlns:ds="http://schemas.openxmlformats.org/officeDocument/2006/customXml" ds:itemID="{B2D47DC3-0996-4CB5-829A-A8CFD13DE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3255</Words>
  <Characters>18337</Characters>
  <Application>Microsoft Office Word</Application>
  <DocSecurity>0</DocSecurity>
  <Lines>436</Lines>
  <Paragraphs>145</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21447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2</cp:revision>
  <cp:lastPrinted>2017-04-07T00:02:00Z</cp:lastPrinted>
  <dcterms:created xsi:type="dcterms:W3CDTF">2022-06-19T23:58:00Z</dcterms:created>
  <dcterms:modified xsi:type="dcterms:W3CDTF">2022-06-19T23:58:00Z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