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6BBFE9D" w14:textId="0AEE8CFD" w:rsidR="0007515A" w:rsidRPr="00533CF2" w:rsidRDefault="00FA29AD">
      <w:pPr>
        <w:rPr>
          <w:rFonts w:cs="Arial"/>
          <w:sz w:val="21"/>
          <w:szCs w:val="21"/>
        </w:rPr>
      </w:pPr>
      <w:bookmarkStart w:id="0" w:name="_GoBack"/>
      <w:bookmarkEnd w:id="0"/>
      <w:r w:rsidRPr="00533CF2">
        <w:rPr>
          <w:rFonts w:cs="Arial"/>
          <w:sz w:val="21"/>
          <w:szCs w:val="21"/>
        </w:rPr>
        <w:tab/>
      </w:r>
      <w:r w:rsidRPr="00533CF2">
        <w:rPr>
          <w:rFonts w:cs="Arial"/>
          <w:sz w:val="21"/>
          <w:szCs w:val="21"/>
        </w:rPr>
        <w:tab/>
      </w:r>
      <w:r w:rsidRPr="00533CF2">
        <w:rPr>
          <w:rFonts w:cs="Arial"/>
          <w:sz w:val="21"/>
          <w:szCs w:val="21"/>
        </w:rPr>
        <w:tab/>
      </w:r>
      <w:r w:rsidRPr="00533CF2">
        <w:rPr>
          <w:rFonts w:cs="Arial"/>
          <w:sz w:val="21"/>
          <w:szCs w:val="21"/>
        </w:rPr>
        <w:tab/>
      </w:r>
      <w:r w:rsidRPr="00533CF2">
        <w:rPr>
          <w:rFonts w:cs="Arial"/>
          <w:sz w:val="21"/>
          <w:szCs w:val="21"/>
        </w:rPr>
        <w:tab/>
      </w:r>
      <w:r w:rsidRPr="00533CF2">
        <w:rPr>
          <w:rFonts w:cs="Arial"/>
          <w:sz w:val="21"/>
          <w:szCs w:val="21"/>
        </w:rPr>
        <w:tab/>
      </w:r>
      <w:r w:rsidRPr="00533CF2">
        <w:rPr>
          <w:rFonts w:cs="Arial"/>
          <w:sz w:val="21"/>
          <w:szCs w:val="21"/>
        </w:rPr>
        <w:tab/>
        <w:t xml:space="preserve"> </w:t>
      </w:r>
    </w:p>
    <w:tbl>
      <w:tblPr>
        <w:tblW w:w="8613" w:type="dxa"/>
        <w:tblLook w:val="01E0" w:firstRow="1" w:lastRow="1" w:firstColumn="1" w:lastColumn="1" w:noHBand="0" w:noVBand="0"/>
      </w:tblPr>
      <w:tblGrid>
        <w:gridCol w:w="8613"/>
      </w:tblGrid>
      <w:tr w:rsidR="00824D69" w:rsidRPr="00533CF2" w14:paraId="69B64CA2" w14:textId="77777777" w:rsidTr="56C570C5">
        <w:tc>
          <w:tcPr>
            <w:tcW w:w="8613" w:type="dxa"/>
          </w:tcPr>
          <w:p w14:paraId="2523CE83" w14:textId="61D2B3F8" w:rsidR="00824D69" w:rsidRPr="00533CF2" w:rsidRDefault="00791484" w:rsidP="00D00A0D">
            <w:pPr>
              <w:jc w:val="left"/>
              <w:rPr>
                <w:rFonts w:cs="Arial"/>
                <w:b/>
                <w:sz w:val="21"/>
                <w:szCs w:val="21"/>
              </w:rPr>
            </w:pPr>
            <w:r>
              <w:rPr>
                <w:rFonts w:cs="Arial"/>
                <w:b/>
                <w:sz w:val="21"/>
                <w:szCs w:val="21"/>
              </w:rPr>
              <w:t>P</w:t>
            </w:r>
            <w:r w:rsidR="00866071">
              <w:rPr>
                <w:rFonts w:cs="Arial"/>
                <w:b/>
                <w:sz w:val="21"/>
                <w:szCs w:val="21"/>
              </w:rPr>
              <w:t xml:space="preserve">ost </w:t>
            </w:r>
            <w:r>
              <w:rPr>
                <w:rFonts w:cs="Arial"/>
                <w:b/>
                <w:sz w:val="21"/>
                <w:szCs w:val="21"/>
              </w:rPr>
              <w:t>O</w:t>
            </w:r>
            <w:r w:rsidR="00866071">
              <w:rPr>
                <w:rFonts w:cs="Arial"/>
                <w:b/>
                <w:sz w:val="21"/>
                <w:szCs w:val="21"/>
              </w:rPr>
              <w:t>ffice</w:t>
            </w:r>
            <w:r>
              <w:rPr>
                <w:rFonts w:cs="Arial"/>
                <w:b/>
                <w:sz w:val="21"/>
                <w:szCs w:val="21"/>
              </w:rPr>
              <w:t xml:space="preserve"> and General Store</w:t>
            </w:r>
          </w:p>
        </w:tc>
      </w:tr>
      <w:tr w:rsidR="0053253F" w:rsidRPr="00533CF2" w14:paraId="48F0B5C5" w14:textId="77777777" w:rsidTr="56C570C5">
        <w:tc>
          <w:tcPr>
            <w:tcW w:w="8613" w:type="dxa"/>
          </w:tcPr>
          <w:p w14:paraId="11A6C2EA" w14:textId="77777777" w:rsidR="0053253F" w:rsidRPr="00533CF2" w:rsidRDefault="0053253F" w:rsidP="0053253F">
            <w:pPr>
              <w:rPr>
                <w:rFonts w:cs="Arial"/>
                <w:sz w:val="21"/>
                <w:szCs w:val="21"/>
              </w:rPr>
            </w:pPr>
          </w:p>
          <w:p w14:paraId="4590393D" w14:textId="4D1E3229" w:rsidR="0053253F" w:rsidRPr="00533CF2" w:rsidRDefault="0053253F" w:rsidP="00E0419F">
            <w:pPr>
              <w:rPr>
                <w:rFonts w:cs="Arial"/>
                <w:sz w:val="21"/>
                <w:szCs w:val="21"/>
              </w:rPr>
            </w:pPr>
            <w:r w:rsidRPr="56C570C5">
              <w:rPr>
                <w:rFonts w:cs="Arial"/>
                <w:sz w:val="21"/>
                <w:szCs w:val="21"/>
              </w:rPr>
              <w:t xml:space="preserve">Prepared by: </w:t>
            </w:r>
            <w:r w:rsidR="007A044E" w:rsidRPr="56C570C5">
              <w:rPr>
                <w:rFonts w:cs="Arial"/>
                <w:sz w:val="21"/>
                <w:szCs w:val="21"/>
              </w:rPr>
              <w:t>Trethowan Architect</w:t>
            </w:r>
            <w:r w:rsidR="00AA2B0C" w:rsidRPr="56C570C5">
              <w:rPr>
                <w:rFonts w:cs="Arial"/>
                <w:sz w:val="21"/>
                <w:szCs w:val="21"/>
              </w:rPr>
              <w:t>ure</w:t>
            </w:r>
          </w:p>
        </w:tc>
      </w:tr>
    </w:tbl>
    <w:p w14:paraId="557A33E3" w14:textId="77777777" w:rsidR="00FA29AD" w:rsidRPr="00533CF2" w:rsidRDefault="00FA29AD" w:rsidP="0053253F">
      <w:pPr>
        <w:rPr>
          <w:rFonts w:cs="Arial"/>
          <w:sz w:val="21"/>
          <w:szCs w:val="21"/>
        </w:rPr>
      </w:pPr>
    </w:p>
    <w:tbl>
      <w:tblPr>
        <w:tblW w:w="8613" w:type="dxa"/>
        <w:tblBorders>
          <w:insideH w:val="single" w:sz="4" w:space="0" w:color="auto"/>
          <w:insideV w:val="single" w:sz="4" w:space="0" w:color="auto"/>
        </w:tblBorders>
        <w:tblLook w:val="01E0" w:firstRow="1" w:lastRow="1" w:firstColumn="1" w:lastColumn="1" w:noHBand="0" w:noVBand="0"/>
      </w:tblPr>
      <w:tblGrid>
        <w:gridCol w:w="5495"/>
        <w:gridCol w:w="3118"/>
      </w:tblGrid>
      <w:tr w:rsidR="00F412AE" w:rsidRPr="00533CF2" w14:paraId="51C0521A" w14:textId="77777777" w:rsidTr="00492AB4">
        <w:trPr>
          <w:trHeight w:val="397"/>
        </w:trPr>
        <w:tc>
          <w:tcPr>
            <w:tcW w:w="8613" w:type="dxa"/>
            <w:gridSpan w:val="2"/>
          </w:tcPr>
          <w:p w14:paraId="4C2565D4" w14:textId="76330299" w:rsidR="00F412AE" w:rsidRPr="00E0419F" w:rsidRDefault="00F412AE" w:rsidP="00465000">
            <w:pPr>
              <w:rPr>
                <w:rFonts w:cs="Arial"/>
                <w:sz w:val="21"/>
                <w:szCs w:val="21"/>
              </w:rPr>
            </w:pPr>
            <w:r w:rsidRPr="00533CF2">
              <w:rPr>
                <w:rFonts w:cs="Arial"/>
                <w:b/>
                <w:sz w:val="21"/>
                <w:szCs w:val="21"/>
              </w:rPr>
              <w:t>Address:</w:t>
            </w:r>
            <w:r w:rsidR="00E0419F">
              <w:rPr>
                <w:rFonts w:cs="Arial"/>
                <w:b/>
                <w:sz w:val="21"/>
                <w:szCs w:val="21"/>
              </w:rPr>
              <w:t xml:space="preserve"> </w:t>
            </w:r>
            <w:r w:rsidR="00093649">
              <w:rPr>
                <w:rFonts w:cs="Arial"/>
                <w:b/>
                <w:sz w:val="21"/>
                <w:szCs w:val="21"/>
              </w:rPr>
              <w:t xml:space="preserve">920 </w:t>
            </w:r>
            <w:r w:rsidR="007A380B">
              <w:rPr>
                <w:rFonts w:cs="Arial"/>
                <w:b/>
                <w:sz w:val="21"/>
                <w:szCs w:val="21"/>
              </w:rPr>
              <w:t>Yan Yean Road, Doreen</w:t>
            </w:r>
          </w:p>
        </w:tc>
      </w:tr>
      <w:tr w:rsidR="00D00A0D" w:rsidRPr="00533CF2" w14:paraId="25C448F6" w14:textId="77777777" w:rsidTr="00492AB4">
        <w:trPr>
          <w:trHeight w:val="397"/>
        </w:trPr>
        <w:tc>
          <w:tcPr>
            <w:tcW w:w="5495" w:type="dxa"/>
          </w:tcPr>
          <w:p w14:paraId="5A1A9259" w14:textId="1E67F77A" w:rsidR="00D00A0D" w:rsidRPr="00533CF2" w:rsidRDefault="00D00A0D" w:rsidP="00465000">
            <w:pPr>
              <w:rPr>
                <w:rFonts w:cs="Arial"/>
                <w:b/>
                <w:sz w:val="21"/>
                <w:szCs w:val="21"/>
              </w:rPr>
            </w:pPr>
            <w:r w:rsidRPr="00533CF2">
              <w:rPr>
                <w:rFonts w:cs="Arial"/>
                <w:b/>
                <w:sz w:val="21"/>
                <w:szCs w:val="21"/>
              </w:rPr>
              <w:t xml:space="preserve">Name: </w:t>
            </w:r>
            <w:r w:rsidR="00FA7522" w:rsidRPr="009A0486">
              <w:rPr>
                <w:rFonts w:cs="Arial"/>
                <w:bCs/>
                <w:sz w:val="21"/>
                <w:szCs w:val="21"/>
              </w:rPr>
              <w:t>P</w:t>
            </w:r>
            <w:r w:rsidR="00866071">
              <w:rPr>
                <w:rFonts w:cs="Arial"/>
                <w:bCs/>
                <w:sz w:val="21"/>
                <w:szCs w:val="21"/>
              </w:rPr>
              <w:t>ost Office</w:t>
            </w:r>
            <w:r w:rsidR="00FA7522" w:rsidRPr="009A0486">
              <w:rPr>
                <w:rFonts w:cs="Arial"/>
                <w:bCs/>
                <w:sz w:val="21"/>
                <w:szCs w:val="21"/>
              </w:rPr>
              <w:t xml:space="preserve"> and General Store</w:t>
            </w:r>
          </w:p>
        </w:tc>
        <w:tc>
          <w:tcPr>
            <w:tcW w:w="3118" w:type="dxa"/>
          </w:tcPr>
          <w:p w14:paraId="486D578B" w14:textId="1B4DA0D2" w:rsidR="00D00A0D" w:rsidRPr="00E0419F" w:rsidRDefault="00D00A0D" w:rsidP="00465000">
            <w:pPr>
              <w:rPr>
                <w:rFonts w:cs="Arial"/>
                <w:sz w:val="21"/>
                <w:szCs w:val="21"/>
              </w:rPr>
            </w:pPr>
            <w:r w:rsidRPr="00533CF2">
              <w:rPr>
                <w:rFonts w:cs="Arial"/>
                <w:b/>
                <w:sz w:val="21"/>
                <w:szCs w:val="21"/>
              </w:rPr>
              <w:t>Survey Date:</w:t>
            </w:r>
            <w:r w:rsidR="00E0419F">
              <w:rPr>
                <w:rFonts w:cs="Arial"/>
                <w:b/>
                <w:sz w:val="21"/>
                <w:szCs w:val="21"/>
              </w:rPr>
              <w:t xml:space="preserve"> </w:t>
            </w:r>
            <w:r w:rsidR="007B3942" w:rsidRPr="007B3942">
              <w:rPr>
                <w:rFonts w:cs="Arial"/>
                <w:bCs/>
                <w:sz w:val="21"/>
                <w:szCs w:val="21"/>
              </w:rPr>
              <w:t>February 2022</w:t>
            </w:r>
          </w:p>
        </w:tc>
      </w:tr>
      <w:tr w:rsidR="00D00A0D" w:rsidRPr="00533CF2" w14:paraId="55B24944" w14:textId="77777777" w:rsidTr="00492AB4">
        <w:trPr>
          <w:trHeight w:val="397"/>
        </w:trPr>
        <w:tc>
          <w:tcPr>
            <w:tcW w:w="5495" w:type="dxa"/>
          </w:tcPr>
          <w:p w14:paraId="762FDA8F" w14:textId="3514E5DA" w:rsidR="00D00A0D" w:rsidRPr="00580661" w:rsidRDefault="00D00A0D" w:rsidP="00E0419F">
            <w:pPr>
              <w:rPr>
                <w:rFonts w:cs="Arial"/>
                <w:sz w:val="21"/>
                <w:szCs w:val="21"/>
              </w:rPr>
            </w:pPr>
            <w:r w:rsidRPr="00533CF2">
              <w:rPr>
                <w:rFonts w:cs="Arial"/>
                <w:b/>
                <w:sz w:val="21"/>
                <w:szCs w:val="21"/>
              </w:rPr>
              <w:t xml:space="preserve">Place Type: </w:t>
            </w:r>
            <w:r w:rsidR="00FA7522" w:rsidRPr="009A0486">
              <w:rPr>
                <w:rFonts w:cs="Arial"/>
                <w:bCs/>
                <w:sz w:val="21"/>
                <w:szCs w:val="21"/>
              </w:rPr>
              <w:t>Commercial</w:t>
            </w:r>
          </w:p>
        </w:tc>
        <w:tc>
          <w:tcPr>
            <w:tcW w:w="3118" w:type="dxa"/>
          </w:tcPr>
          <w:p w14:paraId="24E08DF2" w14:textId="3E7A38C6" w:rsidR="00D00A0D" w:rsidRPr="00B94423" w:rsidRDefault="00D00A0D" w:rsidP="00465000">
            <w:pPr>
              <w:rPr>
                <w:rFonts w:cs="Arial"/>
                <w:bCs/>
                <w:sz w:val="21"/>
                <w:szCs w:val="21"/>
              </w:rPr>
            </w:pPr>
            <w:r w:rsidRPr="00533CF2">
              <w:rPr>
                <w:rFonts w:cs="Arial"/>
                <w:b/>
                <w:sz w:val="21"/>
                <w:szCs w:val="21"/>
              </w:rPr>
              <w:t>Architect:</w:t>
            </w:r>
            <w:r w:rsidR="00E0419F">
              <w:rPr>
                <w:rFonts w:cs="Arial"/>
                <w:b/>
                <w:sz w:val="21"/>
                <w:szCs w:val="21"/>
              </w:rPr>
              <w:t xml:space="preserve"> </w:t>
            </w:r>
            <w:r w:rsidR="00B94423">
              <w:rPr>
                <w:rFonts w:cs="Arial"/>
                <w:bCs/>
                <w:sz w:val="21"/>
                <w:szCs w:val="21"/>
              </w:rPr>
              <w:t>Not known.</w:t>
            </w:r>
          </w:p>
        </w:tc>
      </w:tr>
      <w:tr w:rsidR="00D00A0D" w:rsidRPr="00533CF2" w14:paraId="11DA50E0" w14:textId="77777777" w:rsidTr="00492AB4">
        <w:trPr>
          <w:trHeight w:val="397"/>
        </w:trPr>
        <w:tc>
          <w:tcPr>
            <w:tcW w:w="5495" w:type="dxa"/>
          </w:tcPr>
          <w:p w14:paraId="33B19311" w14:textId="549B2161" w:rsidR="00D00A0D" w:rsidRPr="00B94423" w:rsidRDefault="00D00A0D" w:rsidP="00E0419F">
            <w:pPr>
              <w:rPr>
                <w:rFonts w:cs="Arial"/>
                <w:bCs/>
                <w:sz w:val="21"/>
                <w:szCs w:val="21"/>
              </w:rPr>
            </w:pPr>
            <w:r w:rsidRPr="00533CF2">
              <w:rPr>
                <w:rFonts w:cs="Arial"/>
                <w:b/>
                <w:sz w:val="21"/>
                <w:szCs w:val="21"/>
              </w:rPr>
              <w:t>Grading:</w:t>
            </w:r>
            <w:r w:rsidR="00580661">
              <w:rPr>
                <w:rFonts w:cs="Arial"/>
                <w:b/>
                <w:sz w:val="21"/>
                <w:szCs w:val="21"/>
              </w:rPr>
              <w:t xml:space="preserve"> </w:t>
            </w:r>
            <w:r w:rsidR="00B94423">
              <w:rPr>
                <w:rFonts w:cs="Arial"/>
                <w:bCs/>
                <w:sz w:val="21"/>
                <w:szCs w:val="21"/>
              </w:rPr>
              <w:t xml:space="preserve"> </w:t>
            </w:r>
          </w:p>
        </w:tc>
        <w:tc>
          <w:tcPr>
            <w:tcW w:w="3118" w:type="dxa"/>
          </w:tcPr>
          <w:p w14:paraId="3E63B317" w14:textId="7C08687D" w:rsidR="00D00A0D" w:rsidRPr="009A0486" w:rsidRDefault="00D00A0D" w:rsidP="00014192">
            <w:pPr>
              <w:rPr>
                <w:rFonts w:cs="Arial"/>
                <w:bCs/>
                <w:sz w:val="21"/>
                <w:szCs w:val="21"/>
              </w:rPr>
            </w:pPr>
            <w:r w:rsidRPr="00533CF2">
              <w:rPr>
                <w:rFonts w:cs="Arial"/>
                <w:b/>
                <w:sz w:val="21"/>
                <w:szCs w:val="21"/>
              </w:rPr>
              <w:t>Builder:</w:t>
            </w:r>
            <w:r w:rsidR="00B9734A">
              <w:rPr>
                <w:rFonts w:cs="Arial"/>
                <w:b/>
                <w:sz w:val="21"/>
                <w:szCs w:val="21"/>
              </w:rPr>
              <w:t xml:space="preserve"> </w:t>
            </w:r>
            <w:r w:rsidR="00B94423">
              <w:rPr>
                <w:rFonts w:cs="Arial"/>
                <w:bCs/>
                <w:sz w:val="21"/>
                <w:szCs w:val="21"/>
              </w:rPr>
              <w:t>Not known.</w:t>
            </w:r>
          </w:p>
        </w:tc>
      </w:tr>
      <w:tr w:rsidR="00D00A0D" w:rsidRPr="00533CF2" w14:paraId="44683571" w14:textId="77777777" w:rsidTr="00492AB4">
        <w:trPr>
          <w:trHeight w:val="397"/>
        </w:trPr>
        <w:tc>
          <w:tcPr>
            <w:tcW w:w="5495" w:type="dxa"/>
          </w:tcPr>
          <w:p w14:paraId="7F5D5AD7" w14:textId="653A9E21" w:rsidR="00D00A0D" w:rsidRPr="00533CF2" w:rsidRDefault="00D00A0D" w:rsidP="0053253F">
            <w:pPr>
              <w:rPr>
                <w:rFonts w:cs="Arial"/>
                <w:b/>
                <w:sz w:val="21"/>
                <w:szCs w:val="21"/>
              </w:rPr>
            </w:pPr>
            <w:r w:rsidRPr="00533CF2">
              <w:rPr>
                <w:rFonts w:cs="Arial"/>
                <w:b/>
                <w:sz w:val="21"/>
                <w:szCs w:val="21"/>
              </w:rPr>
              <w:t xml:space="preserve">Extent of Overlay: </w:t>
            </w:r>
          </w:p>
        </w:tc>
        <w:tc>
          <w:tcPr>
            <w:tcW w:w="3118" w:type="dxa"/>
          </w:tcPr>
          <w:p w14:paraId="3B72F686" w14:textId="08C6746B" w:rsidR="00D00A0D" w:rsidRPr="006A3266" w:rsidRDefault="00D00A0D" w:rsidP="00465000">
            <w:pPr>
              <w:rPr>
                <w:rFonts w:cs="Arial"/>
                <w:bCs/>
                <w:sz w:val="21"/>
                <w:szCs w:val="21"/>
              </w:rPr>
            </w:pPr>
            <w:r w:rsidRPr="00533CF2">
              <w:rPr>
                <w:rFonts w:cs="Arial"/>
                <w:b/>
                <w:sz w:val="21"/>
                <w:szCs w:val="21"/>
              </w:rPr>
              <w:t>Construction Date:</w:t>
            </w:r>
            <w:r w:rsidR="00B9734A">
              <w:rPr>
                <w:rFonts w:cs="Arial"/>
                <w:b/>
                <w:sz w:val="21"/>
                <w:szCs w:val="21"/>
              </w:rPr>
              <w:t xml:space="preserve"> </w:t>
            </w:r>
            <w:r w:rsidR="006A3266">
              <w:rPr>
                <w:rFonts w:cs="Arial"/>
                <w:bCs/>
                <w:sz w:val="21"/>
                <w:szCs w:val="21"/>
              </w:rPr>
              <w:t>1932-33</w:t>
            </w:r>
          </w:p>
        </w:tc>
      </w:tr>
    </w:tbl>
    <w:p w14:paraId="0FBA6BFB" w14:textId="77777777" w:rsidR="00F0333B" w:rsidRPr="00533CF2" w:rsidRDefault="00F0333B" w:rsidP="0053253F">
      <w:pPr>
        <w:rPr>
          <w:rFonts w:cs="Arial"/>
          <w:sz w:val="21"/>
          <w:szCs w:val="21"/>
        </w:rPr>
      </w:pPr>
    </w:p>
    <w:p w14:paraId="7DCD23D1" w14:textId="590B442F" w:rsidR="004004A2" w:rsidRPr="00D355A0" w:rsidRDefault="00140E6A" w:rsidP="00014192">
      <w:pPr>
        <w:rPr>
          <w:rFonts w:cs="Arial"/>
          <w:sz w:val="21"/>
          <w:szCs w:val="21"/>
        </w:rPr>
      </w:pPr>
      <w:r>
        <w:rPr>
          <w:rFonts w:cs="Arial"/>
          <w:noProof/>
          <w:sz w:val="21"/>
          <w:szCs w:val="21"/>
          <w:lang w:eastAsia="en-AU"/>
        </w:rPr>
        <w:drawing>
          <wp:inline distT="0" distB="0" distL="0" distR="0" wp14:anchorId="4813E6CC" wp14:editId="1997DC3C">
            <wp:extent cx="5399405" cy="28639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29295"/>
                    <a:stretch/>
                  </pic:blipFill>
                  <pic:spPr bwMode="auto">
                    <a:xfrm>
                      <a:off x="0" y="0"/>
                      <a:ext cx="5400000" cy="2864286"/>
                    </a:xfrm>
                    <a:prstGeom prst="rect">
                      <a:avLst/>
                    </a:prstGeom>
                    <a:noFill/>
                    <a:ln>
                      <a:noFill/>
                    </a:ln>
                    <a:extLst>
                      <a:ext uri="{53640926-AAD7-44D8-BBD7-CCE9431645EC}">
                        <a14:shadowObscured xmlns:a14="http://schemas.microsoft.com/office/drawing/2010/main"/>
                      </a:ext>
                    </a:extLst>
                  </pic:spPr>
                </pic:pic>
              </a:graphicData>
            </a:graphic>
          </wp:inline>
        </w:drawing>
      </w:r>
    </w:p>
    <w:p w14:paraId="41E40C80" w14:textId="77777777" w:rsidR="003D39C2" w:rsidRDefault="003D39C2" w:rsidP="00014192">
      <w:pPr>
        <w:rPr>
          <w:rFonts w:cs="Arial"/>
          <w:sz w:val="18"/>
          <w:szCs w:val="18"/>
        </w:rPr>
      </w:pPr>
    </w:p>
    <w:p w14:paraId="64C062D7" w14:textId="77777777" w:rsidR="003D39C2" w:rsidRPr="003D39C2" w:rsidRDefault="003D39C2" w:rsidP="00014192">
      <w:pPr>
        <w:rPr>
          <w:rFonts w:cs="Arial"/>
          <w:sz w:val="18"/>
          <w:szCs w:val="18"/>
        </w:rPr>
      </w:pPr>
    </w:p>
    <w:p w14:paraId="439CB1DD" w14:textId="77777777" w:rsidR="00014192" w:rsidRPr="00533CF2" w:rsidRDefault="00014192" w:rsidP="00014192">
      <w:pPr>
        <w:rPr>
          <w:rFonts w:cs="Arial"/>
          <w:b/>
          <w:sz w:val="21"/>
          <w:szCs w:val="21"/>
        </w:rPr>
      </w:pPr>
      <w:r w:rsidRPr="00533CF2">
        <w:rPr>
          <w:rFonts w:cs="Arial"/>
          <w:b/>
          <w:sz w:val="21"/>
          <w:szCs w:val="21"/>
        </w:rPr>
        <w:t>Historical Context</w:t>
      </w:r>
    </w:p>
    <w:p w14:paraId="6D604A5E" w14:textId="77777777" w:rsidR="00E0419F" w:rsidRDefault="00E0419F" w:rsidP="0053253F">
      <w:pPr>
        <w:rPr>
          <w:rFonts w:cs="Arial"/>
          <w:b/>
          <w:sz w:val="21"/>
          <w:szCs w:val="21"/>
        </w:rPr>
      </w:pPr>
    </w:p>
    <w:p w14:paraId="4F52C2C7" w14:textId="77777777" w:rsidR="007B3942" w:rsidRPr="007B3942" w:rsidRDefault="007B3942" w:rsidP="007B3942">
      <w:pPr>
        <w:rPr>
          <w:rFonts w:cs="Arial"/>
          <w:sz w:val="21"/>
          <w:szCs w:val="21"/>
        </w:rPr>
      </w:pPr>
      <w:r w:rsidRPr="007B3942">
        <w:rPr>
          <w:rFonts w:cs="Arial"/>
          <w:sz w:val="21"/>
          <w:szCs w:val="21"/>
        </w:rPr>
        <w:t>Doreen was established as an orchard district in the mid to late nineteenth century and was originally known as Linton as it was within the Parish of Linton. Several families have been associated with the district from the mid-nineteenth century: the Reids, the Bassetts, Herbert Brocks, Lobbs and Creightons are among them.</w:t>
      </w:r>
    </w:p>
    <w:p w14:paraId="3507320C" w14:textId="77777777" w:rsidR="007B3942" w:rsidRPr="007B3942" w:rsidRDefault="007B3942" w:rsidP="007B3942">
      <w:pPr>
        <w:rPr>
          <w:rFonts w:cs="Arial"/>
          <w:sz w:val="21"/>
          <w:szCs w:val="21"/>
        </w:rPr>
      </w:pPr>
    </w:p>
    <w:p w14:paraId="7017C375" w14:textId="77777777" w:rsidR="007B3942" w:rsidRPr="007B3942" w:rsidRDefault="007B3942" w:rsidP="007B3942">
      <w:pPr>
        <w:rPr>
          <w:rFonts w:cs="Arial"/>
          <w:sz w:val="21"/>
          <w:szCs w:val="21"/>
        </w:rPr>
      </w:pPr>
      <w:r w:rsidRPr="007B3942">
        <w:rPr>
          <w:rFonts w:cs="Arial"/>
          <w:sz w:val="21"/>
          <w:szCs w:val="21"/>
        </w:rPr>
        <w:t xml:space="preserve">The first Linton (Hazel Glen) Wesleyan Chapel and Sunday School was built in 1863, located across Chapel Lane from the site of the existing church (Draper 2012). In 1867, Doreen’s first school, a non-vested Common School, was established on the south side of Chapel Lane. The school also became the location of Doreen’s first Postal Office, which operated from a room in the teacher’s residence until as late as 1894 (Payne 1989:3). The school became Common School No 945 in 1868 and was purchased by the Colonial Government in 1873, turning it into a State School (Payne, 1989:7). The school was moved to the current site on the north side of Doctor’s Gully Road in 1895 (Doreen Primary School, accessed 2015). From the 1870s onwards, the crossroads of Bridge Inn Road and Yan Yean Road has been the town centre of the district. In 1895, despite the opposition of the local community, the Post Master General had renamed the area ‘Doreen’ (Age, 15 June, 1895:7).  </w:t>
      </w:r>
    </w:p>
    <w:p w14:paraId="5AB25C2F" w14:textId="77777777" w:rsidR="007B3942" w:rsidRPr="007B3942" w:rsidRDefault="007B3942" w:rsidP="007B3942">
      <w:pPr>
        <w:rPr>
          <w:rFonts w:cs="Arial"/>
          <w:sz w:val="21"/>
          <w:szCs w:val="21"/>
        </w:rPr>
      </w:pPr>
    </w:p>
    <w:p w14:paraId="07875A82" w14:textId="625F4D11" w:rsidR="007B3942" w:rsidRPr="007B3942" w:rsidRDefault="007B3942" w:rsidP="007B3942">
      <w:pPr>
        <w:rPr>
          <w:rFonts w:cs="Arial"/>
          <w:sz w:val="21"/>
          <w:szCs w:val="21"/>
        </w:rPr>
      </w:pPr>
      <w:r w:rsidRPr="007B3942">
        <w:rPr>
          <w:rFonts w:cs="Arial"/>
          <w:sz w:val="21"/>
          <w:szCs w:val="21"/>
        </w:rPr>
        <w:lastRenderedPageBreak/>
        <w:t xml:space="preserve">Doreen was becoming a more substantial locality by 1908, with greater emphasis being </w:t>
      </w:r>
      <w:r w:rsidR="009928B6" w:rsidRPr="007B3942">
        <w:rPr>
          <w:rFonts w:cs="Arial"/>
          <w:sz w:val="21"/>
          <w:szCs w:val="21"/>
        </w:rPr>
        <w:t>placed on</w:t>
      </w:r>
      <w:r w:rsidRPr="007B3942">
        <w:rPr>
          <w:rFonts w:cs="Arial"/>
          <w:sz w:val="21"/>
          <w:szCs w:val="21"/>
        </w:rPr>
        <w:t xml:space="preserve"> the corner where the stores were located and a new recreation reserve and hall diagonally opposite to the stores. In 1909 when the hall was opened the local paper announced that “a few years ago the place was scarcely known; now it blossoms out as a leading place of the </w:t>
      </w:r>
      <w:r w:rsidR="009928B6" w:rsidRPr="007B3942">
        <w:rPr>
          <w:rFonts w:cs="Arial"/>
          <w:sz w:val="21"/>
          <w:szCs w:val="21"/>
        </w:rPr>
        <w:t>Shire” (</w:t>
      </w:r>
      <w:r w:rsidRPr="007B3942">
        <w:rPr>
          <w:rFonts w:cs="Arial"/>
          <w:sz w:val="21"/>
          <w:szCs w:val="21"/>
        </w:rPr>
        <w:t xml:space="preserve">EO&amp;BER, 19 November 1909:2).41 In 1908 arrangements were being made for a telephone connection between Yan Yean and Doreen (EO&amp;BER, 17 April 1908:2). </w:t>
      </w:r>
    </w:p>
    <w:p w14:paraId="6EA7E220" w14:textId="77777777" w:rsidR="007B3942" w:rsidRPr="007B3942" w:rsidRDefault="007B3942" w:rsidP="007B3942">
      <w:pPr>
        <w:rPr>
          <w:rFonts w:cs="Arial"/>
          <w:sz w:val="21"/>
          <w:szCs w:val="21"/>
        </w:rPr>
      </w:pPr>
    </w:p>
    <w:p w14:paraId="72719C00" w14:textId="070790E8" w:rsidR="001612CB" w:rsidRDefault="007B3942" w:rsidP="0053253F">
      <w:pPr>
        <w:rPr>
          <w:rFonts w:cs="Arial"/>
          <w:sz w:val="21"/>
          <w:szCs w:val="21"/>
        </w:rPr>
      </w:pPr>
      <w:r w:rsidRPr="007B3942">
        <w:rPr>
          <w:rFonts w:cs="Arial"/>
          <w:sz w:val="21"/>
          <w:szCs w:val="21"/>
        </w:rPr>
        <w:t xml:space="preserve">During the 1920s Doreen was a frequent stopping place for excursionists and the cross roads remained the centre of social activities for the predominantly fruit growing district. </w:t>
      </w:r>
    </w:p>
    <w:p w14:paraId="63618ACF" w14:textId="77777777" w:rsidR="00873A1D" w:rsidRPr="00533CF2" w:rsidRDefault="00873A1D" w:rsidP="0053253F">
      <w:pPr>
        <w:rPr>
          <w:rFonts w:cs="Arial"/>
          <w:b/>
          <w:sz w:val="21"/>
          <w:szCs w:val="21"/>
        </w:rPr>
      </w:pPr>
    </w:p>
    <w:p w14:paraId="0F4D836C" w14:textId="77777777" w:rsidR="00F0333B" w:rsidRPr="00533CF2" w:rsidRDefault="00F0333B" w:rsidP="0053253F">
      <w:pPr>
        <w:rPr>
          <w:rFonts w:cs="Arial"/>
          <w:b/>
          <w:sz w:val="21"/>
          <w:szCs w:val="21"/>
        </w:rPr>
      </w:pPr>
      <w:r w:rsidRPr="00533CF2">
        <w:rPr>
          <w:rFonts w:cs="Arial"/>
          <w:b/>
          <w:sz w:val="21"/>
          <w:szCs w:val="21"/>
        </w:rPr>
        <w:t>History</w:t>
      </w:r>
    </w:p>
    <w:p w14:paraId="2BB781A7" w14:textId="29D1FA0E" w:rsidR="00B435E4" w:rsidRDefault="00B435E4" w:rsidP="00335ECB">
      <w:pPr>
        <w:rPr>
          <w:rFonts w:cs="Arial"/>
          <w:sz w:val="21"/>
          <w:szCs w:val="21"/>
        </w:rPr>
      </w:pPr>
    </w:p>
    <w:p w14:paraId="2A3F5B0D" w14:textId="59ACDAAC" w:rsidR="00506184" w:rsidRPr="00506184" w:rsidRDefault="00506184" w:rsidP="00506184">
      <w:pPr>
        <w:rPr>
          <w:rFonts w:cs="Arial"/>
          <w:sz w:val="21"/>
          <w:szCs w:val="21"/>
        </w:rPr>
      </w:pPr>
      <w:r w:rsidRPr="00506184">
        <w:rPr>
          <w:rFonts w:cs="Arial"/>
          <w:sz w:val="21"/>
          <w:szCs w:val="21"/>
        </w:rPr>
        <w:t xml:space="preserve">In 1873 </w:t>
      </w:r>
      <w:r w:rsidR="006F0F04">
        <w:rPr>
          <w:rFonts w:cs="Arial"/>
          <w:sz w:val="21"/>
          <w:szCs w:val="21"/>
        </w:rPr>
        <w:t xml:space="preserve">John Cornell purchased </w:t>
      </w:r>
      <w:r w:rsidR="007E4783">
        <w:rPr>
          <w:rFonts w:cs="Arial"/>
          <w:sz w:val="21"/>
          <w:szCs w:val="21"/>
        </w:rPr>
        <w:t xml:space="preserve">10 acres, being the eastern half of </w:t>
      </w:r>
      <w:r w:rsidR="007E4783" w:rsidRPr="00506184">
        <w:rPr>
          <w:rFonts w:cs="Arial"/>
          <w:sz w:val="21"/>
          <w:szCs w:val="21"/>
        </w:rPr>
        <w:t>Lot 4 Section A Parish of Greensborough</w:t>
      </w:r>
      <w:r w:rsidR="007E4783">
        <w:rPr>
          <w:rFonts w:cs="Arial"/>
          <w:sz w:val="21"/>
          <w:szCs w:val="21"/>
        </w:rPr>
        <w:t>, from</w:t>
      </w:r>
      <w:r w:rsidR="007E4783" w:rsidRPr="00506184">
        <w:rPr>
          <w:rFonts w:cs="Arial"/>
          <w:sz w:val="21"/>
          <w:szCs w:val="21"/>
        </w:rPr>
        <w:t xml:space="preserve"> </w:t>
      </w:r>
      <w:r w:rsidRPr="00506184">
        <w:rPr>
          <w:rFonts w:cs="Arial"/>
          <w:sz w:val="21"/>
          <w:szCs w:val="21"/>
        </w:rPr>
        <w:t>Helen Cook(e)</w:t>
      </w:r>
      <w:r w:rsidR="007E4783">
        <w:rPr>
          <w:rFonts w:cs="Arial"/>
          <w:sz w:val="21"/>
          <w:szCs w:val="21"/>
        </w:rPr>
        <w:t>.</w:t>
      </w:r>
      <w:r w:rsidRPr="00506184">
        <w:rPr>
          <w:rFonts w:cs="Arial"/>
          <w:sz w:val="21"/>
          <w:szCs w:val="21"/>
        </w:rPr>
        <w:t xml:space="preserve"> John Cornell</w:t>
      </w:r>
      <w:r w:rsidR="00BF63DB">
        <w:rPr>
          <w:rFonts w:cs="Arial"/>
          <w:sz w:val="21"/>
          <w:szCs w:val="21"/>
        </w:rPr>
        <w:t>’</w:t>
      </w:r>
      <w:r w:rsidRPr="00506184">
        <w:rPr>
          <w:rFonts w:cs="Arial"/>
          <w:sz w:val="21"/>
          <w:szCs w:val="21"/>
        </w:rPr>
        <w:t>s father William, who had obtained the adjoining 20-acre lot to the east (Lot 5) in 1871</w:t>
      </w:r>
      <w:r w:rsidR="00AF6125">
        <w:rPr>
          <w:rFonts w:cs="Arial"/>
          <w:sz w:val="21"/>
          <w:szCs w:val="21"/>
        </w:rPr>
        <w:t xml:space="preserve"> </w:t>
      </w:r>
      <w:r w:rsidRPr="00D15AE4">
        <w:rPr>
          <w:rFonts w:cs="Arial"/>
          <w:sz w:val="21"/>
          <w:szCs w:val="21"/>
        </w:rPr>
        <w:t>through an occupation license, purchased the other 10 acres</w:t>
      </w:r>
      <w:r w:rsidR="00AF6125">
        <w:rPr>
          <w:rFonts w:cs="Arial"/>
          <w:sz w:val="21"/>
          <w:szCs w:val="21"/>
        </w:rPr>
        <w:t xml:space="preserve"> (the western half)</w:t>
      </w:r>
      <w:r w:rsidRPr="00D15AE4">
        <w:rPr>
          <w:rFonts w:cs="Arial"/>
          <w:sz w:val="21"/>
          <w:szCs w:val="21"/>
        </w:rPr>
        <w:t>, which adjoined land</w:t>
      </w:r>
      <w:r w:rsidR="003F4803" w:rsidRPr="00D15AE4">
        <w:rPr>
          <w:rFonts w:cs="Arial"/>
          <w:sz w:val="21"/>
          <w:szCs w:val="21"/>
        </w:rPr>
        <w:t xml:space="preserve"> </w:t>
      </w:r>
      <w:r w:rsidR="00AF6125">
        <w:rPr>
          <w:rFonts w:cs="Arial"/>
          <w:sz w:val="21"/>
          <w:szCs w:val="21"/>
        </w:rPr>
        <w:t xml:space="preserve">he already owned </w:t>
      </w:r>
      <w:r w:rsidR="003F4803" w:rsidRPr="00D15AE4">
        <w:rPr>
          <w:rFonts w:cs="Arial"/>
          <w:sz w:val="21"/>
          <w:szCs w:val="21"/>
        </w:rPr>
        <w:t>(</w:t>
      </w:r>
      <w:r w:rsidR="003F4803" w:rsidRPr="009A0486">
        <w:rPr>
          <w:rFonts w:cs="Arial"/>
          <w:sz w:val="21"/>
          <w:szCs w:val="21"/>
        </w:rPr>
        <w:t>CT V</w:t>
      </w:r>
      <w:r w:rsidR="009928B6" w:rsidRPr="009A0486">
        <w:rPr>
          <w:rFonts w:cs="Arial"/>
          <w:sz w:val="21"/>
          <w:szCs w:val="21"/>
        </w:rPr>
        <w:t>517 F</w:t>
      </w:r>
      <w:r w:rsidR="003F4803" w:rsidRPr="007B3942">
        <w:rPr>
          <w:rFonts w:cs="Arial"/>
          <w:sz w:val="21"/>
          <w:szCs w:val="21"/>
        </w:rPr>
        <w:t>371; Greensborough Parish Plan)</w:t>
      </w:r>
      <w:r w:rsidRPr="00506184">
        <w:rPr>
          <w:rFonts w:cs="Arial"/>
          <w:sz w:val="21"/>
          <w:szCs w:val="21"/>
        </w:rPr>
        <w:t xml:space="preserve"> </w:t>
      </w:r>
    </w:p>
    <w:p w14:paraId="1A0A8FB3" w14:textId="29FFE4A7" w:rsidR="00C20721" w:rsidRDefault="00C20721" w:rsidP="00506184">
      <w:pPr>
        <w:rPr>
          <w:rFonts w:cs="Arial"/>
          <w:sz w:val="21"/>
          <w:szCs w:val="21"/>
        </w:rPr>
      </w:pPr>
    </w:p>
    <w:p w14:paraId="4DA42637" w14:textId="0A589E2B" w:rsidR="00C20721" w:rsidRPr="00D15AE4" w:rsidRDefault="00C20721" w:rsidP="00C20721">
      <w:pPr>
        <w:rPr>
          <w:rFonts w:cs="Arial"/>
          <w:sz w:val="21"/>
          <w:szCs w:val="21"/>
        </w:rPr>
      </w:pPr>
      <w:r w:rsidRPr="00C20721">
        <w:rPr>
          <w:rFonts w:cs="Arial"/>
          <w:sz w:val="21"/>
          <w:szCs w:val="21"/>
        </w:rPr>
        <w:t>Early references indicate that John Cornell may have opened a store on the south-east corner of the crossroads in the 1880s: In 1882 and 1883 the Whittlesea Shire discussed road works near “Cornell’s store” (</w:t>
      </w:r>
      <w:r w:rsidRPr="009A0486">
        <w:rPr>
          <w:rFonts w:cs="Arial"/>
          <w:i/>
          <w:iCs/>
          <w:sz w:val="21"/>
          <w:szCs w:val="21"/>
        </w:rPr>
        <w:t>EO&amp;S&amp;EBR</w:t>
      </w:r>
      <w:r w:rsidRPr="00C20721">
        <w:rPr>
          <w:rFonts w:cs="Arial"/>
          <w:sz w:val="21"/>
          <w:szCs w:val="21"/>
        </w:rPr>
        <w:t xml:space="preserve"> 16 December 1892:2; 18 May 1883:3). By 1897 the term ‘Cornell’s corner’ was in use (</w:t>
      </w:r>
      <w:r w:rsidRPr="009A0486">
        <w:rPr>
          <w:rFonts w:cs="Arial"/>
          <w:i/>
          <w:iCs/>
          <w:sz w:val="21"/>
          <w:szCs w:val="21"/>
        </w:rPr>
        <w:t>EO&amp;S&amp;EBR</w:t>
      </w:r>
      <w:r w:rsidRPr="00C20721">
        <w:rPr>
          <w:rFonts w:cs="Arial"/>
          <w:sz w:val="21"/>
          <w:szCs w:val="21"/>
        </w:rPr>
        <w:t xml:space="preserve"> 27 August 1897:2). In July 1901 John Cornell advertised a store of four rooms and six acres of land to let at seven shillings per week (</w:t>
      </w:r>
      <w:r w:rsidRPr="009A0486">
        <w:rPr>
          <w:rFonts w:cs="Arial"/>
          <w:i/>
          <w:iCs/>
          <w:sz w:val="21"/>
          <w:szCs w:val="21"/>
        </w:rPr>
        <w:t>Age</w:t>
      </w:r>
      <w:r w:rsidRPr="00C20721">
        <w:rPr>
          <w:rFonts w:cs="Arial"/>
          <w:sz w:val="21"/>
          <w:szCs w:val="21"/>
        </w:rPr>
        <w:t xml:space="preserve"> 19 July 1901:3). At his death in September 1901, John Cornell was living with his sister Elizabeth and brother-in-law William Christian in Doreen (</w:t>
      </w:r>
      <w:r w:rsidRPr="009A0486">
        <w:rPr>
          <w:rFonts w:cs="Arial"/>
          <w:i/>
          <w:iCs/>
          <w:sz w:val="21"/>
          <w:szCs w:val="21"/>
        </w:rPr>
        <w:t>EO&amp;BER</w:t>
      </w:r>
      <w:r w:rsidRPr="00C20721">
        <w:rPr>
          <w:rFonts w:cs="Arial"/>
          <w:sz w:val="21"/>
          <w:szCs w:val="21"/>
        </w:rPr>
        <w:t xml:space="preserve"> 27 September 1901:2).</w:t>
      </w:r>
    </w:p>
    <w:p w14:paraId="4CD75DD9" w14:textId="47CF4EBD" w:rsidR="00506184" w:rsidRPr="00D15AE4" w:rsidRDefault="00506184" w:rsidP="00F45281">
      <w:pPr>
        <w:rPr>
          <w:rFonts w:cs="Arial"/>
          <w:sz w:val="21"/>
          <w:szCs w:val="21"/>
        </w:rPr>
      </w:pPr>
    </w:p>
    <w:p w14:paraId="3384AB08" w14:textId="03CA1EFA" w:rsidR="0034000E" w:rsidRPr="00D15AE4" w:rsidRDefault="00F45281" w:rsidP="00F45281">
      <w:pPr>
        <w:rPr>
          <w:rFonts w:cs="Arial"/>
          <w:sz w:val="21"/>
          <w:szCs w:val="21"/>
        </w:rPr>
      </w:pPr>
      <w:r w:rsidRPr="00D15AE4">
        <w:rPr>
          <w:rFonts w:cs="Arial"/>
          <w:sz w:val="21"/>
          <w:szCs w:val="21"/>
        </w:rPr>
        <w:t xml:space="preserve">The post office was transferred from the school residence to the store in 1902. In </w:t>
      </w:r>
      <w:r w:rsidR="00F91916">
        <w:rPr>
          <w:rFonts w:cs="Arial"/>
          <w:sz w:val="21"/>
          <w:szCs w:val="21"/>
        </w:rPr>
        <w:t>the same year</w:t>
      </w:r>
      <w:r w:rsidR="0074478A" w:rsidRPr="00D15AE4">
        <w:rPr>
          <w:rFonts w:cs="Arial"/>
          <w:sz w:val="21"/>
          <w:szCs w:val="21"/>
        </w:rPr>
        <w:t xml:space="preserve">, as a result of </w:t>
      </w:r>
      <w:r w:rsidRPr="00D15AE4">
        <w:rPr>
          <w:rFonts w:cs="Arial"/>
          <w:sz w:val="21"/>
          <w:szCs w:val="21"/>
        </w:rPr>
        <w:t>Cornell</w:t>
      </w:r>
      <w:r w:rsidR="0074478A" w:rsidRPr="00D15AE4">
        <w:rPr>
          <w:rFonts w:cs="Arial"/>
          <w:sz w:val="21"/>
          <w:szCs w:val="21"/>
        </w:rPr>
        <w:t>’s death</w:t>
      </w:r>
      <w:r w:rsidRPr="00D15AE4">
        <w:rPr>
          <w:rFonts w:cs="Arial"/>
          <w:sz w:val="21"/>
          <w:szCs w:val="21"/>
        </w:rPr>
        <w:t>, ownership of the 10-acre property with store went to Cornell’s sister Elizabeth Christian</w:t>
      </w:r>
      <w:r w:rsidR="00717A13" w:rsidRPr="00D15AE4">
        <w:rPr>
          <w:rFonts w:cs="Arial"/>
          <w:sz w:val="21"/>
          <w:szCs w:val="21"/>
        </w:rPr>
        <w:t xml:space="preserve"> (</w:t>
      </w:r>
      <w:r w:rsidR="00A30C9A" w:rsidRPr="00D15AE4">
        <w:rPr>
          <w:rFonts w:cs="Arial"/>
          <w:sz w:val="21"/>
          <w:szCs w:val="21"/>
        </w:rPr>
        <w:t xml:space="preserve">CT V587 F331). </w:t>
      </w:r>
      <w:r w:rsidR="00FA54B0" w:rsidRPr="00F91916">
        <w:rPr>
          <w:rFonts w:cs="Arial"/>
          <w:sz w:val="21"/>
          <w:szCs w:val="21"/>
        </w:rPr>
        <w:t xml:space="preserve">John Adams was the postmaster from 1903-5, and John Davis followed until 1908. During Davis’ tenure the store was destroyed by fire and rebuilt (Payne </w:t>
      </w:r>
      <w:r w:rsidR="009928B6" w:rsidRPr="00F91916">
        <w:rPr>
          <w:rFonts w:cs="Arial"/>
          <w:sz w:val="21"/>
          <w:szCs w:val="21"/>
        </w:rPr>
        <w:t>1989:</w:t>
      </w:r>
      <w:r w:rsidR="00FA54B0" w:rsidRPr="00F91916">
        <w:rPr>
          <w:rFonts w:cs="Arial"/>
          <w:sz w:val="21"/>
          <w:szCs w:val="21"/>
        </w:rPr>
        <w:t xml:space="preserve">34). It is </w:t>
      </w:r>
      <w:r w:rsidR="00D856F7" w:rsidRPr="00F91916">
        <w:rPr>
          <w:rFonts w:cs="Arial"/>
          <w:sz w:val="21"/>
          <w:szCs w:val="21"/>
        </w:rPr>
        <w:t xml:space="preserve">possible </w:t>
      </w:r>
      <w:r w:rsidR="00FA54B0" w:rsidRPr="00F91916">
        <w:rPr>
          <w:rFonts w:cs="Arial"/>
          <w:sz w:val="21"/>
          <w:szCs w:val="21"/>
        </w:rPr>
        <w:t xml:space="preserve">that the existing residence adjacent to the current store was built </w:t>
      </w:r>
      <w:r w:rsidR="00D856F7" w:rsidRPr="00F91916">
        <w:rPr>
          <w:rFonts w:cs="Arial"/>
          <w:sz w:val="21"/>
          <w:szCs w:val="21"/>
        </w:rPr>
        <w:t xml:space="preserve">at this time </w:t>
      </w:r>
      <w:r w:rsidR="00FA54B0" w:rsidRPr="00F91916">
        <w:rPr>
          <w:rFonts w:cs="Arial"/>
          <w:sz w:val="21"/>
          <w:szCs w:val="21"/>
        </w:rPr>
        <w:t xml:space="preserve">as it appears to date from this period. </w:t>
      </w:r>
    </w:p>
    <w:p w14:paraId="70566C22" w14:textId="77777777" w:rsidR="00506184" w:rsidRPr="00D15AE4" w:rsidRDefault="00506184" w:rsidP="00506184">
      <w:pPr>
        <w:rPr>
          <w:rFonts w:cs="Arial"/>
          <w:sz w:val="21"/>
          <w:szCs w:val="21"/>
        </w:rPr>
      </w:pPr>
    </w:p>
    <w:p w14:paraId="09E5B445" w14:textId="17795AE5" w:rsidR="00594659" w:rsidRPr="00594659" w:rsidRDefault="00594659" w:rsidP="00594659">
      <w:pPr>
        <w:rPr>
          <w:rFonts w:cs="Arial"/>
          <w:sz w:val="21"/>
          <w:szCs w:val="21"/>
        </w:rPr>
      </w:pPr>
      <w:r w:rsidRPr="00D15AE4">
        <w:rPr>
          <w:rFonts w:cs="Arial"/>
          <w:sz w:val="21"/>
          <w:szCs w:val="21"/>
        </w:rPr>
        <w:t>The next long-term storekeepers, Mr Robert William Atkinson and his wife Georgina (Patterson), appear in the record around 1909</w:t>
      </w:r>
      <w:r w:rsidR="007C5242" w:rsidRPr="00D15AE4">
        <w:rPr>
          <w:rFonts w:cs="Arial"/>
          <w:sz w:val="21"/>
          <w:szCs w:val="21"/>
        </w:rPr>
        <w:t xml:space="preserve"> (</w:t>
      </w:r>
      <w:r w:rsidR="007C5242" w:rsidRPr="009A0486">
        <w:rPr>
          <w:rFonts w:cs="Arial"/>
          <w:i/>
          <w:iCs/>
          <w:sz w:val="21"/>
          <w:szCs w:val="21"/>
        </w:rPr>
        <w:t>EO&amp;BER</w:t>
      </w:r>
      <w:r w:rsidR="007C5242" w:rsidRPr="009A0486">
        <w:rPr>
          <w:rFonts w:cs="Arial"/>
          <w:sz w:val="21"/>
          <w:szCs w:val="21"/>
        </w:rPr>
        <w:t xml:space="preserve"> 14 May 1909:2</w:t>
      </w:r>
      <w:r w:rsidR="007C5242" w:rsidRPr="00D15AE4">
        <w:rPr>
          <w:rFonts w:cs="Arial"/>
          <w:sz w:val="21"/>
          <w:szCs w:val="21"/>
        </w:rPr>
        <w:t xml:space="preserve">). </w:t>
      </w:r>
      <w:r w:rsidRPr="00D15AE4">
        <w:rPr>
          <w:rFonts w:cs="Arial"/>
          <w:sz w:val="21"/>
          <w:szCs w:val="21"/>
        </w:rPr>
        <w:t xml:space="preserve">By March 1917, when the </w:t>
      </w:r>
      <w:r w:rsidR="009928B6" w:rsidRPr="00D15AE4">
        <w:rPr>
          <w:rFonts w:cs="Arial"/>
          <w:sz w:val="21"/>
          <w:szCs w:val="21"/>
        </w:rPr>
        <w:t>Atkinson’s</w:t>
      </w:r>
      <w:r w:rsidRPr="00D15AE4">
        <w:rPr>
          <w:rFonts w:cs="Arial"/>
          <w:sz w:val="21"/>
          <w:szCs w:val="21"/>
        </w:rPr>
        <w:t xml:space="preserve"> announced they were retiring from the</w:t>
      </w:r>
      <w:r w:rsidR="00D04D9C" w:rsidRPr="00D15AE4">
        <w:rPr>
          <w:rFonts w:cs="Arial"/>
          <w:sz w:val="21"/>
          <w:szCs w:val="21"/>
        </w:rPr>
        <w:t xml:space="preserve"> </w:t>
      </w:r>
      <w:r w:rsidRPr="00D15AE4">
        <w:rPr>
          <w:rFonts w:cs="Arial"/>
          <w:sz w:val="21"/>
          <w:szCs w:val="21"/>
        </w:rPr>
        <w:t>business,</w:t>
      </w:r>
      <w:r w:rsidR="00D04D9C" w:rsidRPr="00D15AE4">
        <w:rPr>
          <w:rFonts w:cs="Arial"/>
          <w:sz w:val="21"/>
          <w:szCs w:val="21"/>
        </w:rPr>
        <w:t xml:space="preserve"> </w:t>
      </w:r>
      <w:r w:rsidR="00F91916">
        <w:rPr>
          <w:rFonts w:cs="Arial"/>
          <w:sz w:val="21"/>
          <w:szCs w:val="21"/>
        </w:rPr>
        <w:t>the store had</w:t>
      </w:r>
      <w:r w:rsidR="00706CC5" w:rsidRPr="00D15AE4">
        <w:rPr>
          <w:rFonts w:cs="Arial"/>
          <w:sz w:val="21"/>
          <w:szCs w:val="21"/>
        </w:rPr>
        <w:t xml:space="preserve"> </w:t>
      </w:r>
      <w:r w:rsidR="00F91916">
        <w:rPr>
          <w:rFonts w:cs="Arial"/>
          <w:sz w:val="21"/>
          <w:szCs w:val="21"/>
        </w:rPr>
        <w:t>become</w:t>
      </w:r>
      <w:r w:rsidR="00706CC5" w:rsidRPr="00D15AE4">
        <w:rPr>
          <w:rFonts w:cs="Arial"/>
          <w:sz w:val="21"/>
          <w:szCs w:val="21"/>
        </w:rPr>
        <w:t xml:space="preserve"> a stopping point for</w:t>
      </w:r>
      <w:r w:rsidRPr="00D15AE4">
        <w:rPr>
          <w:rFonts w:cs="Arial"/>
          <w:sz w:val="21"/>
          <w:szCs w:val="21"/>
        </w:rPr>
        <w:t xml:space="preserve"> excursionists from the </w:t>
      </w:r>
      <w:r w:rsidR="00706CC5" w:rsidRPr="00D15AE4">
        <w:rPr>
          <w:rFonts w:cs="Arial"/>
          <w:sz w:val="21"/>
          <w:szCs w:val="21"/>
        </w:rPr>
        <w:t>city.</w:t>
      </w:r>
      <w:r w:rsidRPr="00D15AE4">
        <w:rPr>
          <w:rFonts w:cs="Arial"/>
          <w:sz w:val="21"/>
          <w:szCs w:val="21"/>
        </w:rPr>
        <w:t xml:space="preserve"> </w:t>
      </w:r>
      <w:r w:rsidR="00706CC5" w:rsidRPr="00D15AE4">
        <w:rPr>
          <w:rFonts w:cs="Arial"/>
          <w:sz w:val="21"/>
          <w:szCs w:val="21"/>
        </w:rPr>
        <w:t>T</w:t>
      </w:r>
      <w:r w:rsidRPr="00D15AE4">
        <w:rPr>
          <w:rFonts w:cs="Arial"/>
          <w:sz w:val="21"/>
          <w:szCs w:val="21"/>
        </w:rPr>
        <w:t xml:space="preserve">he </w:t>
      </w:r>
      <w:r w:rsidR="009928B6" w:rsidRPr="00D15AE4">
        <w:rPr>
          <w:rFonts w:cs="Arial"/>
          <w:sz w:val="21"/>
          <w:szCs w:val="21"/>
        </w:rPr>
        <w:t>Atkinson’s</w:t>
      </w:r>
      <w:r w:rsidR="00F91916">
        <w:rPr>
          <w:rFonts w:cs="Arial"/>
          <w:sz w:val="21"/>
          <w:szCs w:val="21"/>
        </w:rPr>
        <w:t xml:space="preserve"> were</w:t>
      </w:r>
      <w:r w:rsidR="00706CC5" w:rsidRPr="00D15AE4">
        <w:rPr>
          <w:rFonts w:cs="Arial"/>
          <w:sz w:val="21"/>
          <w:szCs w:val="21"/>
        </w:rPr>
        <w:t xml:space="preserve"> described as</w:t>
      </w:r>
      <w:r w:rsidRPr="00D15AE4">
        <w:rPr>
          <w:rFonts w:cs="Arial"/>
          <w:sz w:val="21"/>
          <w:szCs w:val="21"/>
        </w:rPr>
        <w:t xml:space="preserve"> “an agreeable and willing authority on the most accessible routes to the sylvan beauty spots located for many miles around for pleasure seekers.” The local paper reported on the widespread local expressions of regret from customers and the public at their departure</w:t>
      </w:r>
      <w:r w:rsidR="00E05A49">
        <w:rPr>
          <w:rFonts w:cs="Arial"/>
          <w:sz w:val="21"/>
          <w:szCs w:val="21"/>
        </w:rPr>
        <w:t>, stating that</w:t>
      </w:r>
      <w:r w:rsidRPr="00D15AE4">
        <w:rPr>
          <w:rFonts w:cs="Arial"/>
          <w:sz w:val="21"/>
          <w:szCs w:val="21"/>
        </w:rPr>
        <w:t xml:space="preserve"> “Mr and Mrs Atkinson</w:t>
      </w:r>
      <w:r w:rsidR="00EF4AB0" w:rsidRPr="00D15AE4">
        <w:rPr>
          <w:rFonts w:cs="Arial"/>
          <w:sz w:val="21"/>
          <w:szCs w:val="21"/>
        </w:rPr>
        <w:t>…</w:t>
      </w:r>
      <w:r w:rsidRPr="00D15AE4">
        <w:rPr>
          <w:rFonts w:cs="Arial"/>
          <w:sz w:val="21"/>
          <w:szCs w:val="21"/>
        </w:rPr>
        <w:t>will be greatly missed in their public capacity at this centre, which is a convenient calling place for many.” During the war they had also been active workers for the local Red Cross Society, and the store had been made available as the receiving depot for donated articles</w:t>
      </w:r>
      <w:r w:rsidR="00F52B81" w:rsidRPr="00D15AE4">
        <w:rPr>
          <w:rFonts w:cs="Arial"/>
          <w:sz w:val="21"/>
          <w:szCs w:val="21"/>
        </w:rPr>
        <w:t xml:space="preserve"> (</w:t>
      </w:r>
      <w:r w:rsidR="00C00A53" w:rsidRPr="009A0486">
        <w:rPr>
          <w:rFonts w:cs="Arial"/>
          <w:i/>
          <w:iCs/>
          <w:sz w:val="21"/>
          <w:szCs w:val="21"/>
        </w:rPr>
        <w:t>EO&amp;BER</w:t>
      </w:r>
      <w:r w:rsidR="00C00A53" w:rsidRPr="009A0486">
        <w:rPr>
          <w:rFonts w:cs="Arial"/>
          <w:sz w:val="21"/>
          <w:szCs w:val="21"/>
        </w:rPr>
        <w:t xml:space="preserve"> 16 March 1917:2</w:t>
      </w:r>
      <w:r w:rsidR="00C00A53" w:rsidRPr="00D15AE4">
        <w:rPr>
          <w:rFonts w:cs="Arial"/>
          <w:sz w:val="21"/>
          <w:szCs w:val="21"/>
        </w:rPr>
        <w:t>).</w:t>
      </w:r>
      <w:r w:rsidR="00C00A53">
        <w:rPr>
          <w:rFonts w:cs="Arial"/>
          <w:sz w:val="21"/>
          <w:szCs w:val="21"/>
        </w:rPr>
        <w:t xml:space="preserve"> </w:t>
      </w:r>
    </w:p>
    <w:p w14:paraId="6584D12F" w14:textId="77777777" w:rsidR="00594659" w:rsidRDefault="00594659" w:rsidP="00594659">
      <w:pPr>
        <w:rPr>
          <w:rFonts w:cs="Arial"/>
          <w:sz w:val="21"/>
          <w:szCs w:val="21"/>
        </w:rPr>
      </w:pPr>
    </w:p>
    <w:p w14:paraId="1AD92D06" w14:textId="137461B5" w:rsidR="00594659" w:rsidRDefault="0087440B" w:rsidP="00594659">
      <w:pPr>
        <w:rPr>
          <w:rFonts w:cs="Arial"/>
          <w:sz w:val="21"/>
          <w:szCs w:val="21"/>
        </w:rPr>
      </w:pPr>
      <w:r w:rsidRPr="0087440B">
        <w:rPr>
          <w:rFonts w:cs="Arial"/>
          <w:sz w:val="21"/>
          <w:szCs w:val="21"/>
        </w:rPr>
        <w:t>The next few years saw another succession of short-lived occupations of the store at the corner. In 1917 Mr Henry Gilbert Gentry, late of Clarinda Post Office, purchased the general store business “consisting of Groceries, Crockery, Ironmongery, Produce, Drapery</w:t>
      </w:r>
      <w:r w:rsidRPr="00D15AE4">
        <w:rPr>
          <w:rFonts w:cs="Arial"/>
          <w:sz w:val="21"/>
          <w:szCs w:val="21"/>
        </w:rPr>
        <w:t xml:space="preserve">, </w:t>
      </w:r>
      <w:r w:rsidRPr="00A95E39">
        <w:rPr>
          <w:rFonts w:cs="Arial"/>
          <w:sz w:val="21"/>
          <w:szCs w:val="21"/>
        </w:rPr>
        <w:t xml:space="preserve">Haberdashery, etc.” </w:t>
      </w:r>
      <w:r w:rsidR="008E031E">
        <w:rPr>
          <w:rFonts w:cs="Arial"/>
          <w:sz w:val="21"/>
          <w:szCs w:val="21"/>
        </w:rPr>
        <w:t>The p</w:t>
      </w:r>
      <w:r w:rsidRPr="00A95E39">
        <w:rPr>
          <w:rFonts w:cs="Arial"/>
          <w:sz w:val="21"/>
          <w:szCs w:val="21"/>
        </w:rPr>
        <w:t xml:space="preserve">ost office, telegraph and telegram </w:t>
      </w:r>
      <w:r w:rsidR="008E031E">
        <w:rPr>
          <w:rFonts w:cs="Arial"/>
          <w:sz w:val="21"/>
          <w:szCs w:val="21"/>
        </w:rPr>
        <w:t xml:space="preserve">services </w:t>
      </w:r>
      <w:r w:rsidRPr="00A95E39">
        <w:rPr>
          <w:rFonts w:cs="Arial"/>
          <w:sz w:val="21"/>
          <w:szCs w:val="21"/>
        </w:rPr>
        <w:t>were also conducted from the store</w:t>
      </w:r>
      <w:r w:rsidR="00B4508A" w:rsidRPr="00A95E39">
        <w:rPr>
          <w:rFonts w:cs="Arial"/>
          <w:sz w:val="21"/>
          <w:szCs w:val="21"/>
        </w:rPr>
        <w:t xml:space="preserve"> </w:t>
      </w:r>
      <w:r w:rsidR="0085755C" w:rsidRPr="00A95E39">
        <w:rPr>
          <w:rFonts w:cs="Arial"/>
          <w:sz w:val="21"/>
          <w:szCs w:val="21"/>
        </w:rPr>
        <w:t>(</w:t>
      </w:r>
      <w:r w:rsidR="00007EEA" w:rsidRPr="009A0486">
        <w:rPr>
          <w:rFonts w:cs="Arial"/>
          <w:i/>
          <w:iCs/>
          <w:sz w:val="21"/>
          <w:szCs w:val="21"/>
        </w:rPr>
        <w:t>E&amp;WSA&amp;DCVA</w:t>
      </w:r>
      <w:r w:rsidR="00007EEA" w:rsidRPr="009A0486">
        <w:rPr>
          <w:rFonts w:cs="Arial"/>
          <w:sz w:val="21"/>
          <w:szCs w:val="21"/>
        </w:rPr>
        <w:t xml:space="preserve"> 6 April 1917:3; </w:t>
      </w:r>
      <w:r w:rsidR="00007EEA" w:rsidRPr="009A0486">
        <w:rPr>
          <w:rFonts w:cs="Arial"/>
          <w:i/>
          <w:iCs/>
          <w:sz w:val="21"/>
          <w:szCs w:val="21"/>
        </w:rPr>
        <w:t>EO&amp;BER</w:t>
      </w:r>
      <w:r w:rsidR="00007EEA" w:rsidRPr="009A0486">
        <w:rPr>
          <w:rFonts w:cs="Arial"/>
          <w:sz w:val="21"/>
          <w:szCs w:val="21"/>
        </w:rPr>
        <w:t xml:space="preserve"> 9 March 1917:3; 30 March 1917:2</w:t>
      </w:r>
      <w:r w:rsidR="00007EEA" w:rsidRPr="00D15AE4">
        <w:rPr>
          <w:rFonts w:cs="Arial"/>
          <w:sz w:val="21"/>
          <w:szCs w:val="21"/>
        </w:rPr>
        <w:t>).</w:t>
      </w:r>
      <w:r w:rsidR="00007EEA">
        <w:rPr>
          <w:rFonts w:cs="Arial"/>
          <w:sz w:val="21"/>
          <w:szCs w:val="21"/>
        </w:rPr>
        <w:t xml:space="preserve"> </w:t>
      </w:r>
    </w:p>
    <w:p w14:paraId="01736645" w14:textId="77777777" w:rsidR="00AF7B70" w:rsidRDefault="00AF7B70" w:rsidP="00594659">
      <w:pPr>
        <w:rPr>
          <w:rFonts w:cs="Arial"/>
          <w:sz w:val="21"/>
          <w:szCs w:val="21"/>
        </w:rPr>
      </w:pPr>
    </w:p>
    <w:p w14:paraId="248DDD9F" w14:textId="71F6EC38" w:rsidR="0019177C" w:rsidRDefault="00DB6C6A" w:rsidP="003734E0">
      <w:pPr>
        <w:rPr>
          <w:rFonts w:cs="Arial"/>
          <w:sz w:val="21"/>
          <w:szCs w:val="21"/>
        </w:rPr>
      </w:pPr>
      <w:r>
        <w:rPr>
          <w:rFonts w:cs="Arial"/>
          <w:sz w:val="21"/>
          <w:szCs w:val="21"/>
        </w:rPr>
        <w:t>Elizabeth Christian</w:t>
      </w:r>
      <w:r w:rsidR="008E031E">
        <w:rPr>
          <w:rFonts w:cs="Arial"/>
          <w:sz w:val="21"/>
          <w:szCs w:val="21"/>
        </w:rPr>
        <w:t xml:space="preserve">’s </w:t>
      </w:r>
      <w:r w:rsidR="002C1952">
        <w:rPr>
          <w:rFonts w:cs="Arial"/>
          <w:sz w:val="21"/>
          <w:szCs w:val="21"/>
        </w:rPr>
        <w:t>oldest</w:t>
      </w:r>
      <w:r>
        <w:rPr>
          <w:rFonts w:cs="Arial"/>
          <w:sz w:val="21"/>
          <w:szCs w:val="21"/>
        </w:rPr>
        <w:t xml:space="preserve"> daughter</w:t>
      </w:r>
      <w:r w:rsidR="003734E0" w:rsidRPr="003734E0">
        <w:rPr>
          <w:rFonts w:cs="Arial"/>
          <w:sz w:val="21"/>
          <w:szCs w:val="21"/>
        </w:rPr>
        <w:t xml:space="preserve"> Mary </w:t>
      </w:r>
      <w:r w:rsidR="008E031E">
        <w:rPr>
          <w:rFonts w:cs="Arial"/>
          <w:sz w:val="21"/>
          <w:szCs w:val="21"/>
        </w:rPr>
        <w:t>and her husband</w:t>
      </w:r>
      <w:r>
        <w:rPr>
          <w:rFonts w:cs="Arial"/>
          <w:sz w:val="21"/>
          <w:szCs w:val="21"/>
        </w:rPr>
        <w:t xml:space="preserve"> Evan Owens</w:t>
      </w:r>
      <w:r w:rsidR="008E031E">
        <w:rPr>
          <w:rFonts w:cs="Arial"/>
          <w:sz w:val="21"/>
          <w:szCs w:val="21"/>
        </w:rPr>
        <w:t xml:space="preserve"> took over the store next</w:t>
      </w:r>
      <w:r w:rsidR="00973D3A">
        <w:rPr>
          <w:rFonts w:cs="Arial"/>
          <w:sz w:val="21"/>
          <w:szCs w:val="21"/>
        </w:rPr>
        <w:t>,</w:t>
      </w:r>
      <w:r w:rsidR="003734E0" w:rsidRPr="003734E0">
        <w:rPr>
          <w:rFonts w:cs="Arial"/>
          <w:sz w:val="21"/>
          <w:szCs w:val="21"/>
        </w:rPr>
        <w:t xml:space="preserve"> </w:t>
      </w:r>
      <w:r w:rsidR="00973D3A">
        <w:rPr>
          <w:rFonts w:cs="Arial"/>
          <w:sz w:val="21"/>
          <w:szCs w:val="21"/>
        </w:rPr>
        <w:t xml:space="preserve">as </w:t>
      </w:r>
      <w:r w:rsidR="002873C6">
        <w:rPr>
          <w:rFonts w:cs="Arial"/>
          <w:sz w:val="21"/>
          <w:szCs w:val="21"/>
        </w:rPr>
        <w:t xml:space="preserve">Owens was </w:t>
      </w:r>
      <w:r w:rsidR="00973D3A">
        <w:rPr>
          <w:rFonts w:cs="Arial"/>
          <w:sz w:val="21"/>
          <w:szCs w:val="21"/>
        </w:rPr>
        <w:t>described as the</w:t>
      </w:r>
      <w:r w:rsidR="002873C6">
        <w:rPr>
          <w:rFonts w:cs="Arial"/>
          <w:sz w:val="21"/>
          <w:szCs w:val="21"/>
        </w:rPr>
        <w:t xml:space="preserve"> </w:t>
      </w:r>
      <w:r w:rsidR="00973D3A" w:rsidRPr="00D15AE4">
        <w:rPr>
          <w:rFonts w:cs="Arial"/>
          <w:sz w:val="21"/>
          <w:szCs w:val="21"/>
        </w:rPr>
        <w:t>postmaster</w:t>
      </w:r>
      <w:r w:rsidR="002873C6" w:rsidRPr="00D15AE4">
        <w:rPr>
          <w:rFonts w:cs="Arial"/>
          <w:sz w:val="21"/>
          <w:szCs w:val="21"/>
        </w:rPr>
        <w:t xml:space="preserve"> and storekeeper in </w:t>
      </w:r>
      <w:r w:rsidR="00973D3A" w:rsidRPr="00D15AE4">
        <w:rPr>
          <w:rFonts w:cs="Arial"/>
          <w:sz w:val="21"/>
          <w:szCs w:val="21"/>
        </w:rPr>
        <w:t xml:space="preserve">1924 (Payne </w:t>
      </w:r>
      <w:r w:rsidR="00973D3A" w:rsidRPr="00D15AE4">
        <w:rPr>
          <w:rFonts w:cs="Arial"/>
          <w:sz w:val="21"/>
          <w:szCs w:val="21"/>
        </w:rPr>
        <w:lastRenderedPageBreak/>
        <w:t>1989</w:t>
      </w:r>
      <w:r w:rsidR="00A95E39">
        <w:rPr>
          <w:rFonts w:cs="Arial"/>
          <w:sz w:val="21"/>
          <w:szCs w:val="21"/>
        </w:rPr>
        <w:t>:</w:t>
      </w:r>
      <w:r w:rsidR="00973D3A" w:rsidRPr="00D15AE4">
        <w:rPr>
          <w:rFonts w:cs="Arial"/>
          <w:sz w:val="21"/>
          <w:szCs w:val="21"/>
        </w:rPr>
        <w:t xml:space="preserve">34; </w:t>
      </w:r>
      <w:r w:rsidR="00973D3A" w:rsidRPr="00D15AE4">
        <w:rPr>
          <w:rFonts w:cs="Arial"/>
          <w:i/>
          <w:iCs/>
          <w:sz w:val="21"/>
          <w:szCs w:val="21"/>
        </w:rPr>
        <w:t xml:space="preserve">Advertiser </w:t>
      </w:r>
      <w:r w:rsidR="00973D3A" w:rsidRPr="00D15AE4">
        <w:rPr>
          <w:rFonts w:cs="Arial"/>
          <w:sz w:val="21"/>
          <w:szCs w:val="21"/>
        </w:rPr>
        <w:t xml:space="preserve">(Hurstbridge) 16 May 1924:2). </w:t>
      </w:r>
      <w:r w:rsidR="003734E0" w:rsidRPr="00D15AE4">
        <w:rPr>
          <w:rFonts w:cs="Arial"/>
          <w:sz w:val="21"/>
          <w:szCs w:val="21"/>
        </w:rPr>
        <w:t>Telephone poles were installed between the store and ‘Reid’s Land’ in 1924/5</w:t>
      </w:r>
      <w:r w:rsidR="00605F1D" w:rsidRPr="00D15AE4">
        <w:rPr>
          <w:rFonts w:cs="Arial"/>
          <w:sz w:val="21"/>
          <w:szCs w:val="21"/>
        </w:rPr>
        <w:t xml:space="preserve"> (</w:t>
      </w:r>
      <w:r w:rsidR="00605F1D" w:rsidRPr="009A0486">
        <w:rPr>
          <w:rFonts w:cs="Arial"/>
          <w:i/>
          <w:sz w:val="21"/>
          <w:szCs w:val="21"/>
        </w:rPr>
        <w:t>Argus</w:t>
      </w:r>
      <w:r w:rsidR="00605F1D" w:rsidRPr="009A0486">
        <w:rPr>
          <w:rFonts w:cs="Arial"/>
          <w:sz w:val="21"/>
          <w:szCs w:val="21"/>
        </w:rPr>
        <w:t xml:space="preserve"> 9 December 1924:11</w:t>
      </w:r>
      <w:r w:rsidR="00605F1D" w:rsidRPr="00D15AE4">
        <w:rPr>
          <w:rFonts w:cs="Arial"/>
          <w:sz w:val="21"/>
          <w:szCs w:val="21"/>
        </w:rPr>
        <w:t xml:space="preserve">). </w:t>
      </w:r>
      <w:r w:rsidR="003734E0" w:rsidRPr="00D15AE4">
        <w:rPr>
          <w:rFonts w:cs="Arial"/>
          <w:sz w:val="21"/>
          <w:szCs w:val="21"/>
        </w:rPr>
        <w:t xml:space="preserve">The increasing number of excursionists from the city </w:t>
      </w:r>
      <w:r w:rsidR="009B04DE" w:rsidRPr="00D15AE4">
        <w:rPr>
          <w:rFonts w:cs="Arial"/>
          <w:sz w:val="21"/>
          <w:szCs w:val="21"/>
        </w:rPr>
        <w:t xml:space="preserve">was </w:t>
      </w:r>
      <w:r w:rsidR="003734E0" w:rsidRPr="00D15AE4">
        <w:rPr>
          <w:rFonts w:cs="Arial"/>
          <w:sz w:val="21"/>
          <w:szCs w:val="21"/>
        </w:rPr>
        <w:t>indicated by calls in 1927 for a “fingerpost” at the post-office corner</w:t>
      </w:r>
      <w:r w:rsidR="009B04DE" w:rsidRPr="00D15AE4">
        <w:rPr>
          <w:rFonts w:cs="Arial"/>
          <w:sz w:val="21"/>
          <w:szCs w:val="21"/>
        </w:rPr>
        <w:t>; it was also noted that</w:t>
      </w:r>
      <w:r w:rsidR="003734E0" w:rsidRPr="00D15AE4">
        <w:rPr>
          <w:rFonts w:cs="Arial"/>
          <w:sz w:val="21"/>
          <w:szCs w:val="21"/>
        </w:rPr>
        <w:t xml:space="preserve"> “</w:t>
      </w:r>
      <w:r w:rsidR="009B04DE" w:rsidRPr="00D15AE4">
        <w:rPr>
          <w:rFonts w:cs="Arial"/>
          <w:sz w:val="21"/>
          <w:szCs w:val="21"/>
        </w:rPr>
        <w:t>e</w:t>
      </w:r>
      <w:r w:rsidR="003734E0" w:rsidRPr="00D15AE4">
        <w:rPr>
          <w:rFonts w:cs="Arial"/>
          <w:sz w:val="21"/>
          <w:szCs w:val="21"/>
        </w:rPr>
        <w:t>very Sunday many motorists stop to inquire the destination of each of the four roads radiating from there</w:t>
      </w:r>
      <w:r w:rsidR="00605F1D" w:rsidRPr="00D15AE4">
        <w:rPr>
          <w:rFonts w:cs="Arial"/>
          <w:sz w:val="21"/>
          <w:szCs w:val="21"/>
        </w:rPr>
        <w:t>” (</w:t>
      </w:r>
      <w:r w:rsidR="00570028" w:rsidRPr="009A0486">
        <w:rPr>
          <w:rFonts w:cs="Arial"/>
          <w:i/>
          <w:iCs/>
          <w:sz w:val="21"/>
          <w:szCs w:val="21"/>
        </w:rPr>
        <w:t>Advertiser</w:t>
      </w:r>
      <w:r w:rsidR="00570028" w:rsidRPr="009A0486">
        <w:rPr>
          <w:rFonts w:cs="Arial"/>
          <w:sz w:val="21"/>
          <w:szCs w:val="21"/>
        </w:rPr>
        <w:t xml:space="preserve"> (Hurstbridge), 7 October 1927:2</w:t>
      </w:r>
      <w:r w:rsidR="00570028" w:rsidRPr="00D15AE4">
        <w:rPr>
          <w:rFonts w:cs="Arial"/>
          <w:sz w:val="21"/>
          <w:szCs w:val="21"/>
        </w:rPr>
        <w:t>).</w:t>
      </w:r>
      <w:r w:rsidR="00570028">
        <w:rPr>
          <w:rFonts w:cs="Arial"/>
          <w:sz w:val="21"/>
          <w:szCs w:val="21"/>
        </w:rPr>
        <w:t xml:space="preserve"> </w:t>
      </w:r>
    </w:p>
    <w:p w14:paraId="336C6FC3" w14:textId="77777777" w:rsidR="003734E0" w:rsidRPr="003734E0" w:rsidRDefault="003734E0" w:rsidP="003734E0">
      <w:pPr>
        <w:rPr>
          <w:rFonts w:cs="Arial"/>
          <w:sz w:val="21"/>
          <w:szCs w:val="21"/>
        </w:rPr>
      </w:pPr>
    </w:p>
    <w:p w14:paraId="77EDCB86" w14:textId="72B28BF5" w:rsidR="00702017" w:rsidRDefault="003734E0" w:rsidP="003734E0">
      <w:pPr>
        <w:rPr>
          <w:rFonts w:cs="Arial"/>
          <w:sz w:val="21"/>
          <w:szCs w:val="21"/>
        </w:rPr>
      </w:pPr>
      <w:r w:rsidRPr="003734E0">
        <w:rPr>
          <w:rFonts w:cs="Arial"/>
          <w:sz w:val="21"/>
          <w:szCs w:val="21"/>
        </w:rPr>
        <w:t>In 1931 Elizabeth Christian</w:t>
      </w:r>
      <w:r w:rsidR="0019177C">
        <w:rPr>
          <w:rFonts w:cs="Arial"/>
          <w:sz w:val="21"/>
          <w:szCs w:val="21"/>
        </w:rPr>
        <w:t xml:space="preserve"> </w:t>
      </w:r>
      <w:r w:rsidRPr="003734E0">
        <w:rPr>
          <w:rFonts w:cs="Arial"/>
          <w:sz w:val="21"/>
          <w:szCs w:val="21"/>
        </w:rPr>
        <w:t xml:space="preserve">subdivided the </w:t>
      </w:r>
      <w:r w:rsidR="00973D3A" w:rsidRPr="003734E0">
        <w:rPr>
          <w:rFonts w:cs="Arial"/>
          <w:sz w:val="21"/>
          <w:szCs w:val="21"/>
        </w:rPr>
        <w:t>10-acre</w:t>
      </w:r>
      <w:r w:rsidRPr="003734E0">
        <w:rPr>
          <w:rFonts w:cs="Arial"/>
          <w:sz w:val="21"/>
          <w:szCs w:val="21"/>
        </w:rPr>
        <w:t xml:space="preserve"> lot she had inherited from John Cornell. Evan </w:t>
      </w:r>
      <w:r w:rsidRPr="00C8140F">
        <w:rPr>
          <w:rFonts w:cs="Arial"/>
          <w:sz w:val="21"/>
          <w:szCs w:val="21"/>
        </w:rPr>
        <w:t>Owens purchased a quarter-acre portion on the corner</w:t>
      </w:r>
      <w:r w:rsidR="00973D3A" w:rsidRPr="00C8140F">
        <w:rPr>
          <w:rFonts w:cs="Arial"/>
          <w:sz w:val="21"/>
          <w:szCs w:val="21"/>
        </w:rPr>
        <w:t>, including the store</w:t>
      </w:r>
      <w:r w:rsidR="006A3266">
        <w:rPr>
          <w:rFonts w:cs="Arial"/>
          <w:sz w:val="21"/>
          <w:szCs w:val="21"/>
        </w:rPr>
        <w:t xml:space="preserve"> </w:t>
      </w:r>
      <w:r w:rsidR="00E75143" w:rsidRPr="00C8140F">
        <w:rPr>
          <w:rFonts w:cs="Arial"/>
          <w:sz w:val="21"/>
          <w:szCs w:val="21"/>
        </w:rPr>
        <w:t>(</w:t>
      </w:r>
      <w:r w:rsidR="00542884" w:rsidRPr="009A0486">
        <w:rPr>
          <w:rFonts w:cs="Arial"/>
          <w:sz w:val="21"/>
          <w:szCs w:val="21"/>
        </w:rPr>
        <w:t>CT V5756 F049; V5756 F050</w:t>
      </w:r>
      <w:r w:rsidR="00542884" w:rsidRPr="00C8140F">
        <w:rPr>
          <w:rFonts w:cs="Arial"/>
          <w:sz w:val="21"/>
          <w:szCs w:val="21"/>
        </w:rPr>
        <w:t xml:space="preserve">). </w:t>
      </w:r>
      <w:r w:rsidR="00AA6BEE" w:rsidRPr="00C8140F">
        <w:rPr>
          <w:rFonts w:cs="Arial"/>
          <w:sz w:val="21"/>
          <w:szCs w:val="21"/>
        </w:rPr>
        <w:t xml:space="preserve">Owen’s ownership of the freehold </w:t>
      </w:r>
      <w:r w:rsidR="006A3266">
        <w:rPr>
          <w:rFonts w:cs="Arial"/>
          <w:sz w:val="21"/>
          <w:szCs w:val="21"/>
        </w:rPr>
        <w:t xml:space="preserve">coincides with the </w:t>
      </w:r>
      <w:r w:rsidRPr="00C8140F">
        <w:rPr>
          <w:rFonts w:cs="Arial"/>
          <w:sz w:val="21"/>
          <w:szCs w:val="21"/>
        </w:rPr>
        <w:t xml:space="preserve">rebuilding of </w:t>
      </w:r>
      <w:r w:rsidR="00021BA1" w:rsidRPr="00C8140F">
        <w:rPr>
          <w:rFonts w:cs="Arial"/>
          <w:sz w:val="21"/>
          <w:szCs w:val="21"/>
        </w:rPr>
        <w:t>the current</w:t>
      </w:r>
      <w:r w:rsidRPr="00C8140F">
        <w:rPr>
          <w:rFonts w:cs="Arial"/>
          <w:sz w:val="21"/>
          <w:szCs w:val="21"/>
        </w:rPr>
        <w:t xml:space="preserve"> post office store in 1932/3. </w:t>
      </w:r>
      <w:r w:rsidR="00AD6B98">
        <w:rPr>
          <w:rFonts w:cs="Arial"/>
          <w:sz w:val="21"/>
          <w:szCs w:val="21"/>
        </w:rPr>
        <w:t>The</w:t>
      </w:r>
      <w:r w:rsidRPr="00C8140F">
        <w:rPr>
          <w:rFonts w:cs="Arial"/>
          <w:sz w:val="21"/>
          <w:szCs w:val="21"/>
        </w:rPr>
        <w:t xml:space="preserve"> adjacent storeroom was</w:t>
      </w:r>
      <w:r w:rsidR="00AD6B98">
        <w:rPr>
          <w:rFonts w:cs="Arial"/>
          <w:sz w:val="21"/>
          <w:szCs w:val="21"/>
        </w:rPr>
        <w:t xml:space="preserve"> likely</w:t>
      </w:r>
      <w:r w:rsidRPr="00C8140F">
        <w:rPr>
          <w:rFonts w:cs="Arial"/>
          <w:sz w:val="21"/>
          <w:szCs w:val="21"/>
        </w:rPr>
        <w:t xml:space="preserve"> part of this new</w:t>
      </w:r>
      <w:r w:rsidR="00021BA1" w:rsidRPr="00C8140F">
        <w:rPr>
          <w:rFonts w:cs="Arial"/>
          <w:sz w:val="21"/>
          <w:szCs w:val="21"/>
        </w:rPr>
        <w:t xml:space="preserve"> building</w:t>
      </w:r>
      <w:r w:rsidRPr="00C8140F">
        <w:rPr>
          <w:rFonts w:cs="Arial"/>
          <w:sz w:val="21"/>
          <w:szCs w:val="21"/>
        </w:rPr>
        <w:t xml:space="preserve">. During construction of the new brick </w:t>
      </w:r>
      <w:r w:rsidR="00021BA1" w:rsidRPr="00C8140F">
        <w:rPr>
          <w:rFonts w:cs="Arial"/>
          <w:sz w:val="21"/>
          <w:szCs w:val="21"/>
        </w:rPr>
        <w:t>store,</w:t>
      </w:r>
      <w:r w:rsidRPr="00C8140F">
        <w:rPr>
          <w:rFonts w:cs="Arial"/>
          <w:sz w:val="21"/>
          <w:szCs w:val="21"/>
        </w:rPr>
        <w:t xml:space="preserve"> a wall collapsed and crashed onto the road</w:t>
      </w:r>
      <w:r w:rsidR="009932BE" w:rsidRPr="00C8140F">
        <w:rPr>
          <w:rFonts w:cs="Arial"/>
          <w:sz w:val="21"/>
          <w:szCs w:val="21"/>
        </w:rPr>
        <w:t xml:space="preserve"> (</w:t>
      </w:r>
      <w:r w:rsidR="00626DB6" w:rsidRPr="009A0486">
        <w:rPr>
          <w:rFonts w:cs="Arial"/>
          <w:i/>
          <w:iCs/>
          <w:sz w:val="21"/>
          <w:szCs w:val="21"/>
        </w:rPr>
        <w:t>Age</w:t>
      </w:r>
      <w:r w:rsidR="00626DB6" w:rsidRPr="009A0486">
        <w:rPr>
          <w:rFonts w:cs="Arial"/>
          <w:sz w:val="21"/>
          <w:szCs w:val="21"/>
        </w:rPr>
        <w:t xml:space="preserve"> 23 December 1932</w:t>
      </w:r>
      <w:r w:rsidR="003227B3" w:rsidRPr="009A0486">
        <w:rPr>
          <w:rFonts w:cs="Arial"/>
          <w:sz w:val="21"/>
          <w:szCs w:val="21"/>
        </w:rPr>
        <w:t>:</w:t>
      </w:r>
      <w:r w:rsidR="009928B6" w:rsidRPr="009A0486">
        <w:rPr>
          <w:rFonts w:cs="Arial"/>
          <w:sz w:val="21"/>
          <w:szCs w:val="21"/>
        </w:rPr>
        <w:t>10; Advertiser</w:t>
      </w:r>
      <w:r w:rsidR="00626DB6" w:rsidRPr="009A0486">
        <w:rPr>
          <w:rFonts w:cs="Arial"/>
          <w:sz w:val="21"/>
          <w:szCs w:val="21"/>
        </w:rPr>
        <w:t xml:space="preserve"> (Hurstbridge), 6 January 1933:4)</w:t>
      </w:r>
      <w:r w:rsidR="00626DB6" w:rsidRPr="00C8140F">
        <w:rPr>
          <w:rFonts w:cs="Arial"/>
          <w:sz w:val="21"/>
          <w:szCs w:val="21"/>
        </w:rPr>
        <w:t>.</w:t>
      </w:r>
      <w:r w:rsidR="00626DB6">
        <w:rPr>
          <w:rFonts w:cs="Arial"/>
          <w:sz w:val="21"/>
          <w:szCs w:val="21"/>
        </w:rPr>
        <w:t xml:space="preserve"> </w:t>
      </w:r>
    </w:p>
    <w:p w14:paraId="68AC049C" w14:textId="77777777" w:rsidR="00702017" w:rsidRDefault="00702017" w:rsidP="003734E0">
      <w:pPr>
        <w:rPr>
          <w:rFonts w:cs="Arial"/>
          <w:sz w:val="21"/>
          <w:szCs w:val="21"/>
        </w:rPr>
      </w:pPr>
    </w:p>
    <w:p w14:paraId="62085305" w14:textId="6FE542B7" w:rsidR="003734E0" w:rsidRPr="003734E0" w:rsidRDefault="003734E0" w:rsidP="003734E0">
      <w:pPr>
        <w:rPr>
          <w:rFonts w:cs="Arial"/>
          <w:sz w:val="21"/>
          <w:szCs w:val="21"/>
        </w:rPr>
      </w:pPr>
      <w:r w:rsidRPr="003734E0">
        <w:rPr>
          <w:rFonts w:cs="Arial"/>
          <w:sz w:val="21"/>
          <w:szCs w:val="21"/>
        </w:rPr>
        <w:t>In 1934 Mary Owens died at the age of 37</w:t>
      </w:r>
      <w:r w:rsidR="00626DB6">
        <w:rPr>
          <w:rFonts w:cs="Arial"/>
          <w:sz w:val="21"/>
          <w:szCs w:val="21"/>
        </w:rPr>
        <w:t xml:space="preserve"> (</w:t>
      </w:r>
      <w:r w:rsidR="009516C6" w:rsidRPr="009A0486">
        <w:rPr>
          <w:rFonts w:cs="Arial"/>
          <w:i/>
          <w:iCs/>
          <w:sz w:val="21"/>
          <w:szCs w:val="21"/>
        </w:rPr>
        <w:t>Advertiser</w:t>
      </w:r>
      <w:r w:rsidR="009516C6" w:rsidRPr="009516C6">
        <w:rPr>
          <w:rFonts w:cs="Arial"/>
          <w:sz w:val="21"/>
          <w:szCs w:val="21"/>
        </w:rPr>
        <w:t xml:space="preserve"> (Hurstbridge) 5 January 1934</w:t>
      </w:r>
      <w:r w:rsidR="009516C6">
        <w:rPr>
          <w:rFonts w:cs="Arial"/>
          <w:sz w:val="21"/>
          <w:szCs w:val="21"/>
        </w:rPr>
        <w:t xml:space="preserve">:1). </w:t>
      </w:r>
      <w:r w:rsidRPr="003734E0">
        <w:rPr>
          <w:rFonts w:cs="Arial"/>
          <w:sz w:val="21"/>
          <w:szCs w:val="21"/>
        </w:rPr>
        <w:t xml:space="preserve">In </w:t>
      </w:r>
      <w:r w:rsidRPr="00C8140F">
        <w:rPr>
          <w:rFonts w:cs="Arial"/>
          <w:sz w:val="21"/>
          <w:szCs w:val="21"/>
        </w:rPr>
        <w:t>the same year Evan Owens became a councillor for the Morang riding of the Whittlesea Shire</w:t>
      </w:r>
      <w:r w:rsidR="009516C6" w:rsidRPr="00C8140F">
        <w:rPr>
          <w:rFonts w:cs="Arial"/>
          <w:sz w:val="21"/>
          <w:szCs w:val="21"/>
        </w:rPr>
        <w:t xml:space="preserve"> (</w:t>
      </w:r>
      <w:r w:rsidR="00636B74" w:rsidRPr="009A0486">
        <w:rPr>
          <w:rFonts w:cs="Arial"/>
          <w:i/>
          <w:iCs/>
          <w:sz w:val="21"/>
          <w:szCs w:val="21"/>
        </w:rPr>
        <w:t>Advertiser</w:t>
      </w:r>
      <w:r w:rsidR="00636B74" w:rsidRPr="009A0486">
        <w:rPr>
          <w:rFonts w:cs="Arial"/>
          <w:sz w:val="21"/>
          <w:szCs w:val="21"/>
        </w:rPr>
        <w:t xml:space="preserve"> (Hurstbridge) 14 September 1934</w:t>
      </w:r>
      <w:r w:rsidR="003227B3" w:rsidRPr="009A0486">
        <w:rPr>
          <w:rFonts w:cs="Arial"/>
          <w:sz w:val="21"/>
          <w:szCs w:val="21"/>
        </w:rPr>
        <w:t>:</w:t>
      </w:r>
      <w:r w:rsidR="00636B74" w:rsidRPr="009A0486">
        <w:rPr>
          <w:rFonts w:cs="Arial"/>
          <w:sz w:val="21"/>
          <w:szCs w:val="21"/>
        </w:rPr>
        <w:t>6; 5 October 1934:3</w:t>
      </w:r>
      <w:r w:rsidR="00636B74" w:rsidRPr="00C8140F">
        <w:rPr>
          <w:rFonts w:cs="Arial"/>
          <w:sz w:val="21"/>
          <w:szCs w:val="21"/>
        </w:rPr>
        <w:t xml:space="preserve">). </w:t>
      </w:r>
      <w:r w:rsidRPr="00C8140F">
        <w:rPr>
          <w:rFonts w:cs="Arial"/>
          <w:sz w:val="21"/>
          <w:szCs w:val="21"/>
        </w:rPr>
        <w:t>He also secured the contract for carting mail between Mernda and the Doreen post office</w:t>
      </w:r>
      <w:r w:rsidR="00636B74" w:rsidRPr="00C8140F">
        <w:rPr>
          <w:rFonts w:cs="Arial"/>
          <w:sz w:val="21"/>
          <w:szCs w:val="21"/>
        </w:rPr>
        <w:t xml:space="preserve"> (</w:t>
      </w:r>
      <w:r w:rsidR="00215322" w:rsidRPr="009A0486">
        <w:rPr>
          <w:rFonts w:cs="Arial"/>
          <w:i/>
          <w:iCs/>
          <w:sz w:val="21"/>
          <w:szCs w:val="21"/>
        </w:rPr>
        <w:t>Advertiser</w:t>
      </w:r>
      <w:r w:rsidR="00215322" w:rsidRPr="009A0486">
        <w:rPr>
          <w:rFonts w:cs="Arial"/>
          <w:sz w:val="21"/>
          <w:szCs w:val="21"/>
        </w:rPr>
        <w:t xml:space="preserve"> (Hurstbridge) 29 June 1934:4</w:t>
      </w:r>
      <w:r w:rsidR="00215322" w:rsidRPr="00C8140F">
        <w:rPr>
          <w:rFonts w:cs="Arial"/>
          <w:sz w:val="21"/>
          <w:szCs w:val="21"/>
        </w:rPr>
        <w:t>).</w:t>
      </w:r>
      <w:r w:rsidR="00215322">
        <w:rPr>
          <w:rFonts w:cs="Arial"/>
          <w:sz w:val="21"/>
          <w:szCs w:val="21"/>
        </w:rPr>
        <w:t xml:space="preserve"> </w:t>
      </w:r>
    </w:p>
    <w:p w14:paraId="7465D615" w14:textId="77777777" w:rsidR="003734E0" w:rsidRPr="003734E0" w:rsidRDefault="003734E0" w:rsidP="003734E0">
      <w:pPr>
        <w:rPr>
          <w:rFonts w:cs="Arial"/>
          <w:sz w:val="21"/>
          <w:szCs w:val="21"/>
        </w:rPr>
      </w:pPr>
    </w:p>
    <w:p w14:paraId="3DE22F95" w14:textId="2891F224" w:rsidR="00636EF1" w:rsidRDefault="003734E0" w:rsidP="003734E0">
      <w:pPr>
        <w:rPr>
          <w:rFonts w:cs="Arial"/>
          <w:sz w:val="21"/>
          <w:szCs w:val="21"/>
        </w:rPr>
      </w:pPr>
      <w:r w:rsidRPr="003734E0">
        <w:rPr>
          <w:rFonts w:cs="Arial"/>
          <w:sz w:val="21"/>
          <w:szCs w:val="21"/>
        </w:rPr>
        <w:t xml:space="preserve">When </w:t>
      </w:r>
      <w:r w:rsidRPr="00C8140F">
        <w:rPr>
          <w:rFonts w:cs="Arial"/>
          <w:sz w:val="21"/>
          <w:szCs w:val="21"/>
        </w:rPr>
        <w:t>the Doreen Bush Fire Brigade</w:t>
      </w:r>
      <w:r w:rsidR="00C7730E" w:rsidRPr="00C8140F">
        <w:rPr>
          <w:rFonts w:cs="Arial"/>
          <w:sz w:val="21"/>
          <w:szCs w:val="21"/>
        </w:rPr>
        <w:t xml:space="preserve"> was formed in 1942, Mr Owens was the first president, and equipment was stored at the Post Office store</w:t>
      </w:r>
      <w:r w:rsidR="003F4D87" w:rsidRPr="00C8140F">
        <w:rPr>
          <w:rFonts w:cs="Arial"/>
          <w:sz w:val="21"/>
          <w:szCs w:val="21"/>
        </w:rPr>
        <w:t xml:space="preserve"> (</w:t>
      </w:r>
      <w:r w:rsidR="00A15524" w:rsidRPr="009A0486">
        <w:rPr>
          <w:rFonts w:cs="Arial"/>
          <w:i/>
          <w:iCs/>
          <w:sz w:val="21"/>
          <w:szCs w:val="21"/>
        </w:rPr>
        <w:t>E&amp;WSA</w:t>
      </w:r>
      <w:r w:rsidR="00A15524" w:rsidRPr="009A0486">
        <w:rPr>
          <w:rFonts w:cs="Arial"/>
          <w:sz w:val="21"/>
          <w:szCs w:val="21"/>
        </w:rPr>
        <w:t xml:space="preserve"> 16 January 1942</w:t>
      </w:r>
      <w:r w:rsidR="003227B3" w:rsidRPr="009A0486">
        <w:rPr>
          <w:rFonts w:cs="Arial"/>
          <w:sz w:val="21"/>
          <w:szCs w:val="21"/>
        </w:rPr>
        <w:t>:</w:t>
      </w:r>
      <w:r w:rsidR="00A15524" w:rsidRPr="009A0486">
        <w:rPr>
          <w:rFonts w:cs="Arial"/>
          <w:sz w:val="21"/>
          <w:szCs w:val="21"/>
        </w:rPr>
        <w:t>2; 6 February 1942:4</w:t>
      </w:r>
      <w:r w:rsidR="00A15524" w:rsidRPr="00C8140F">
        <w:rPr>
          <w:rFonts w:cs="Arial"/>
          <w:sz w:val="21"/>
          <w:szCs w:val="21"/>
        </w:rPr>
        <w:t xml:space="preserve">). </w:t>
      </w:r>
      <w:r w:rsidR="00622597" w:rsidRPr="00C8140F">
        <w:rPr>
          <w:rFonts w:cs="Arial"/>
          <w:sz w:val="21"/>
          <w:szCs w:val="21"/>
        </w:rPr>
        <w:t>By 1941 a Mrs Mitchell was running the post office</w:t>
      </w:r>
      <w:r w:rsidR="00B22BF8" w:rsidRPr="00C8140F">
        <w:rPr>
          <w:rFonts w:cs="Arial"/>
          <w:sz w:val="21"/>
          <w:szCs w:val="21"/>
        </w:rPr>
        <w:t xml:space="preserve"> (</w:t>
      </w:r>
      <w:r w:rsidR="001A30AC" w:rsidRPr="009A0486">
        <w:rPr>
          <w:rFonts w:cs="Arial"/>
          <w:i/>
          <w:iCs/>
          <w:sz w:val="21"/>
          <w:szCs w:val="21"/>
        </w:rPr>
        <w:t>E&amp;WSA</w:t>
      </w:r>
      <w:r w:rsidR="001A30AC" w:rsidRPr="009A0486">
        <w:rPr>
          <w:rFonts w:cs="Arial"/>
          <w:sz w:val="21"/>
          <w:szCs w:val="21"/>
        </w:rPr>
        <w:t xml:space="preserve"> 31 October 1941:1</w:t>
      </w:r>
      <w:r w:rsidR="001A30AC" w:rsidRPr="00C8140F">
        <w:rPr>
          <w:rFonts w:cs="Arial"/>
          <w:sz w:val="21"/>
          <w:szCs w:val="21"/>
        </w:rPr>
        <w:t xml:space="preserve">). </w:t>
      </w:r>
      <w:r w:rsidR="006D5B52" w:rsidRPr="00C8140F">
        <w:rPr>
          <w:rFonts w:cs="Arial"/>
          <w:sz w:val="21"/>
          <w:szCs w:val="21"/>
        </w:rPr>
        <w:t>Between</w:t>
      </w:r>
      <w:r w:rsidR="00622597" w:rsidRPr="00C8140F">
        <w:rPr>
          <w:rFonts w:cs="Arial"/>
          <w:sz w:val="21"/>
          <w:szCs w:val="21"/>
        </w:rPr>
        <w:t xml:space="preserve"> 1945 </w:t>
      </w:r>
      <w:r w:rsidR="00B53087" w:rsidRPr="00C8140F">
        <w:rPr>
          <w:rFonts w:cs="Arial"/>
          <w:sz w:val="21"/>
          <w:szCs w:val="21"/>
        </w:rPr>
        <w:t>and 19</w:t>
      </w:r>
      <w:r w:rsidR="006475A1" w:rsidRPr="00C8140F">
        <w:rPr>
          <w:rFonts w:cs="Arial"/>
          <w:sz w:val="21"/>
          <w:szCs w:val="21"/>
        </w:rPr>
        <w:t>91</w:t>
      </w:r>
      <w:r w:rsidR="00B53087" w:rsidRPr="00C8140F">
        <w:rPr>
          <w:rFonts w:cs="Arial"/>
          <w:sz w:val="21"/>
          <w:szCs w:val="21"/>
        </w:rPr>
        <w:t>, the property</w:t>
      </w:r>
      <w:r w:rsidR="00D85C3A" w:rsidRPr="00C8140F">
        <w:rPr>
          <w:rFonts w:cs="Arial"/>
          <w:sz w:val="21"/>
          <w:szCs w:val="21"/>
        </w:rPr>
        <w:t xml:space="preserve"> changed ownership </w:t>
      </w:r>
      <w:r w:rsidR="006475A1" w:rsidRPr="00C8140F">
        <w:rPr>
          <w:rFonts w:cs="Arial"/>
          <w:sz w:val="21"/>
          <w:szCs w:val="21"/>
        </w:rPr>
        <w:t>numerous</w:t>
      </w:r>
      <w:r w:rsidR="00D85C3A" w:rsidRPr="00C8140F">
        <w:rPr>
          <w:rFonts w:cs="Arial"/>
          <w:sz w:val="21"/>
          <w:szCs w:val="21"/>
        </w:rPr>
        <w:t xml:space="preserve"> times (</w:t>
      </w:r>
      <w:r w:rsidR="00D85C3A" w:rsidRPr="009A0486">
        <w:rPr>
          <w:rFonts w:cs="Arial"/>
          <w:sz w:val="21"/>
          <w:szCs w:val="21"/>
        </w:rPr>
        <w:t>CT V5756 F050</w:t>
      </w:r>
      <w:r w:rsidR="00D85C3A" w:rsidRPr="00C8140F">
        <w:rPr>
          <w:rFonts w:cs="Arial"/>
          <w:sz w:val="21"/>
          <w:szCs w:val="21"/>
        </w:rPr>
        <w:t xml:space="preserve">; </w:t>
      </w:r>
      <w:r w:rsidR="00D85C3A" w:rsidRPr="009A0486">
        <w:rPr>
          <w:rFonts w:cs="Arial"/>
          <w:sz w:val="21"/>
          <w:szCs w:val="21"/>
        </w:rPr>
        <w:t>CT V7594 F166</w:t>
      </w:r>
      <w:r w:rsidR="00D85C3A" w:rsidRPr="00C8140F">
        <w:rPr>
          <w:rFonts w:cs="Arial"/>
          <w:sz w:val="21"/>
          <w:szCs w:val="21"/>
        </w:rPr>
        <w:t>).</w:t>
      </w:r>
    </w:p>
    <w:p w14:paraId="78645881" w14:textId="77777777" w:rsidR="00F23ACE" w:rsidRDefault="00F23ACE" w:rsidP="003734E0">
      <w:pPr>
        <w:rPr>
          <w:rFonts w:cs="Arial"/>
          <w:sz w:val="21"/>
          <w:szCs w:val="21"/>
        </w:rPr>
      </w:pPr>
    </w:p>
    <w:p w14:paraId="3DC75B64" w14:textId="23A91CF9" w:rsidR="00955B5A" w:rsidRDefault="00F0333B" w:rsidP="0053253F">
      <w:pPr>
        <w:rPr>
          <w:rFonts w:cs="Arial"/>
          <w:b/>
          <w:sz w:val="21"/>
          <w:szCs w:val="21"/>
        </w:rPr>
      </w:pPr>
      <w:r w:rsidRPr="00533CF2">
        <w:rPr>
          <w:rFonts w:cs="Arial"/>
          <w:b/>
          <w:sz w:val="21"/>
          <w:szCs w:val="21"/>
        </w:rPr>
        <w:t>Description &amp; Integrity</w:t>
      </w:r>
    </w:p>
    <w:p w14:paraId="2409ED43" w14:textId="6A9B4415" w:rsidR="004B3D4D" w:rsidRDefault="004B3D4D" w:rsidP="0053253F">
      <w:pPr>
        <w:rPr>
          <w:rFonts w:cs="Arial"/>
          <w:sz w:val="21"/>
          <w:szCs w:val="21"/>
        </w:rPr>
      </w:pPr>
    </w:p>
    <w:p w14:paraId="111693D3" w14:textId="5F271DDE" w:rsidR="00A15D8B" w:rsidRDefault="00B65F5C" w:rsidP="0053253F">
      <w:pPr>
        <w:rPr>
          <w:rFonts w:cs="Arial"/>
          <w:sz w:val="21"/>
          <w:szCs w:val="21"/>
        </w:rPr>
      </w:pPr>
      <w:r w:rsidRPr="00B65F5C">
        <w:rPr>
          <w:rFonts w:cs="Arial"/>
          <w:sz w:val="21"/>
          <w:szCs w:val="21"/>
        </w:rPr>
        <w:t>The Doreen General Store and Post Office consists of a corner brick shop building</w:t>
      </w:r>
      <w:r w:rsidR="00A63871">
        <w:rPr>
          <w:rFonts w:cs="Arial"/>
          <w:sz w:val="21"/>
          <w:szCs w:val="21"/>
        </w:rPr>
        <w:t>,</w:t>
      </w:r>
      <w:r w:rsidRPr="00B65F5C">
        <w:rPr>
          <w:rFonts w:cs="Arial"/>
          <w:sz w:val="21"/>
          <w:szCs w:val="21"/>
        </w:rPr>
        <w:t xml:space="preserve"> </w:t>
      </w:r>
      <w:r w:rsidR="00A63871">
        <w:rPr>
          <w:rFonts w:cs="Arial"/>
          <w:sz w:val="21"/>
          <w:szCs w:val="21"/>
        </w:rPr>
        <w:t>a</w:t>
      </w:r>
      <w:r w:rsidR="00A63871" w:rsidRPr="00B65F5C">
        <w:rPr>
          <w:rFonts w:cs="Arial"/>
          <w:sz w:val="21"/>
          <w:szCs w:val="21"/>
        </w:rPr>
        <w:t xml:space="preserve"> </w:t>
      </w:r>
      <w:r w:rsidRPr="00B65F5C">
        <w:rPr>
          <w:rFonts w:cs="Arial"/>
          <w:sz w:val="21"/>
          <w:szCs w:val="21"/>
        </w:rPr>
        <w:t>brick storeroom constructed in 1932</w:t>
      </w:r>
      <w:r w:rsidR="009D44D6">
        <w:rPr>
          <w:rFonts w:cs="Arial"/>
          <w:sz w:val="21"/>
          <w:szCs w:val="21"/>
        </w:rPr>
        <w:t>-3</w:t>
      </w:r>
      <w:r w:rsidRPr="00B65F5C">
        <w:rPr>
          <w:rFonts w:cs="Arial"/>
          <w:sz w:val="21"/>
          <w:szCs w:val="21"/>
        </w:rPr>
        <w:t>3</w:t>
      </w:r>
      <w:r w:rsidR="00A63871">
        <w:rPr>
          <w:rFonts w:cs="Arial"/>
          <w:sz w:val="21"/>
          <w:szCs w:val="21"/>
        </w:rPr>
        <w:t xml:space="preserve"> to the south</w:t>
      </w:r>
      <w:r w:rsidR="00AA102C">
        <w:rPr>
          <w:rFonts w:cs="Arial"/>
          <w:sz w:val="21"/>
          <w:szCs w:val="21"/>
        </w:rPr>
        <w:t xml:space="preserve">, </w:t>
      </w:r>
      <w:r w:rsidR="00A63871">
        <w:rPr>
          <w:rFonts w:cs="Arial"/>
          <w:sz w:val="21"/>
          <w:szCs w:val="21"/>
        </w:rPr>
        <w:t>and</w:t>
      </w:r>
      <w:r w:rsidR="00AA102C">
        <w:rPr>
          <w:rFonts w:cs="Arial"/>
          <w:sz w:val="21"/>
          <w:szCs w:val="21"/>
        </w:rPr>
        <w:t xml:space="preserve"> </w:t>
      </w:r>
      <w:r w:rsidRPr="00B65F5C">
        <w:rPr>
          <w:rFonts w:cs="Arial"/>
          <w:sz w:val="21"/>
          <w:szCs w:val="21"/>
        </w:rPr>
        <w:t>a weatherboard residence attached on the east side</w:t>
      </w:r>
      <w:r w:rsidR="00A63871">
        <w:rPr>
          <w:rFonts w:cs="Arial"/>
          <w:sz w:val="21"/>
          <w:szCs w:val="21"/>
        </w:rPr>
        <w:t>. The residence</w:t>
      </w:r>
      <w:r w:rsidR="0016367E">
        <w:rPr>
          <w:rFonts w:cs="Arial"/>
          <w:sz w:val="21"/>
          <w:szCs w:val="21"/>
        </w:rPr>
        <w:t xml:space="preserve"> </w:t>
      </w:r>
      <w:r w:rsidR="00A63871">
        <w:rPr>
          <w:rFonts w:cs="Arial"/>
          <w:sz w:val="21"/>
          <w:szCs w:val="21"/>
        </w:rPr>
        <w:t>dates</w:t>
      </w:r>
      <w:r w:rsidR="00A63871" w:rsidRPr="00B65F5C">
        <w:rPr>
          <w:rFonts w:cs="Arial"/>
          <w:sz w:val="21"/>
          <w:szCs w:val="21"/>
        </w:rPr>
        <w:t xml:space="preserve"> </w:t>
      </w:r>
      <w:r w:rsidRPr="00B65F5C">
        <w:rPr>
          <w:rFonts w:cs="Arial"/>
          <w:sz w:val="21"/>
          <w:szCs w:val="21"/>
        </w:rPr>
        <w:t>from the early 2</w:t>
      </w:r>
      <w:r w:rsidR="001C106C">
        <w:rPr>
          <w:rFonts w:cs="Arial"/>
          <w:sz w:val="21"/>
          <w:szCs w:val="21"/>
        </w:rPr>
        <w:t>0</w:t>
      </w:r>
      <w:r w:rsidRPr="00B65F5C">
        <w:rPr>
          <w:rFonts w:cs="Arial"/>
          <w:sz w:val="21"/>
          <w:szCs w:val="21"/>
        </w:rPr>
        <w:t xml:space="preserve">th century (c1908). </w:t>
      </w:r>
      <w:r w:rsidR="00AA102C">
        <w:rPr>
          <w:rFonts w:cs="Arial"/>
          <w:sz w:val="21"/>
          <w:szCs w:val="21"/>
        </w:rPr>
        <w:t xml:space="preserve">The site is located on the </w:t>
      </w:r>
      <w:r w:rsidR="00A63871">
        <w:rPr>
          <w:rFonts w:cs="Arial"/>
          <w:sz w:val="21"/>
          <w:szCs w:val="21"/>
        </w:rPr>
        <w:t xml:space="preserve">south east of the intersection of Yan Yean Road and Doctors Gully Road. </w:t>
      </w:r>
    </w:p>
    <w:p w14:paraId="1023E9B0" w14:textId="77777777" w:rsidR="00A15D8B" w:rsidRDefault="00A15D8B" w:rsidP="0053253F">
      <w:pPr>
        <w:rPr>
          <w:rFonts w:cs="Arial"/>
          <w:sz w:val="21"/>
          <w:szCs w:val="21"/>
        </w:rPr>
      </w:pPr>
    </w:p>
    <w:p w14:paraId="62CCC1AA" w14:textId="410B49DC" w:rsidR="00A63871" w:rsidRDefault="00DB3AD9" w:rsidP="0053253F">
      <w:pPr>
        <w:rPr>
          <w:rFonts w:cs="Arial"/>
          <w:sz w:val="21"/>
          <w:szCs w:val="21"/>
        </w:rPr>
      </w:pPr>
      <w:r>
        <w:rPr>
          <w:rFonts w:cs="Arial"/>
          <w:sz w:val="21"/>
          <w:szCs w:val="21"/>
        </w:rPr>
        <w:t>The shop and residence are contained under one large, low</w:t>
      </w:r>
      <w:r w:rsidR="002058D6">
        <w:rPr>
          <w:rFonts w:cs="Arial"/>
          <w:sz w:val="21"/>
          <w:szCs w:val="21"/>
        </w:rPr>
        <w:t>-</w:t>
      </w:r>
      <w:r>
        <w:rPr>
          <w:rFonts w:cs="Arial"/>
          <w:sz w:val="21"/>
          <w:szCs w:val="21"/>
        </w:rPr>
        <w:t xml:space="preserve">slung Dutch-gabled roof that runs on an east-west plane. </w:t>
      </w:r>
      <w:r w:rsidR="002058D6">
        <w:rPr>
          <w:rFonts w:cs="Arial"/>
          <w:sz w:val="21"/>
          <w:szCs w:val="21"/>
        </w:rPr>
        <w:t>The shop projects further north from the façade of the house</w:t>
      </w:r>
      <w:r w:rsidR="00B0234A">
        <w:rPr>
          <w:rFonts w:cs="Arial"/>
          <w:sz w:val="21"/>
          <w:szCs w:val="21"/>
        </w:rPr>
        <w:t xml:space="preserve"> to meet the corner of the intersection</w:t>
      </w:r>
      <w:r w:rsidR="00160439">
        <w:rPr>
          <w:rFonts w:cs="Arial"/>
          <w:sz w:val="21"/>
          <w:szCs w:val="21"/>
        </w:rPr>
        <w:t xml:space="preserve"> (</w:t>
      </w:r>
      <w:r w:rsidR="00160439">
        <w:rPr>
          <w:rFonts w:cs="Arial"/>
          <w:sz w:val="21"/>
          <w:szCs w:val="21"/>
        </w:rPr>
        <w:fldChar w:fldCharType="begin"/>
      </w:r>
      <w:r w:rsidR="00160439">
        <w:rPr>
          <w:rFonts w:cs="Arial"/>
          <w:sz w:val="21"/>
          <w:szCs w:val="21"/>
        </w:rPr>
        <w:instrText xml:space="preserve"> REF _Ref97719924 \h </w:instrText>
      </w:r>
      <w:r w:rsidR="00160439">
        <w:rPr>
          <w:rFonts w:cs="Arial"/>
          <w:sz w:val="21"/>
          <w:szCs w:val="21"/>
        </w:rPr>
      </w:r>
      <w:r w:rsidR="00160439">
        <w:rPr>
          <w:rFonts w:cs="Arial"/>
          <w:sz w:val="21"/>
          <w:szCs w:val="21"/>
        </w:rPr>
        <w:fldChar w:fldCharType="separate"/>
      </w:r>
      <w:r w:rsidR="00160439" w:rsidRPr="00160439">
        <w:rPr>
          <w:rFonts w:cs="Arial"/>
          <w:iCs/>
        </w:rPr>
        <w:t xml:space="preserve">Figure </w:t>
      </w:r>
      <w:r w:rsidR="00160439" w:rsidRPr="00160439">
        <w:rPr>
          <w:rFonts w:cs="Arial"/>
          <w:iCs/>
          <w:noProof/>
        </w:rPr>
        <w:t>1</w:t>
      </w:r>
      <w:r w:rsidR="00160439">
        <w:rPr>
          <w:rFonts w:cs="Arial"/>
          <w:sz w:val="21"/>
          <w:szCs w:val="21"/>
        </w:rPr>
        <w:fldChar w:fldCharType="end"/>
      </w:r>
      <w:r w:rsidR="00160439">
        <w:rPr>
          <w:rFonts w:cs="Arial"/>
          <w:sz w:val="21"/>
          <w:szCs w:val="21"/>
        </w:rPr>
        <w:t>)</w:t>
      </w:r>
      <w:r w:rsidR="00B0234A">
        <w:rPr>
          <w:rFonts w:cs="Arial"/>
          <w:sz w:val="21"/>
          <w:szCs w:val="21"/>
        </w:rPr>
        <w:t>. This front projection is contained under a hipped roof.</w:t>
      </w:r>
      <w:r w:rsidR="002046E1">
        <w:rPr>
          <w:rFonts w:cs="Arial"/>
          <w:sz w:val="21"/>
          <w:szCs w:val="21"/>
        </w:rPr>
        <w:t xml:space="preserve"> The roof form indicates that part of the store actually dates to the earlier period, and the </w:t>
      </w:r>
      <w:r w:rsidR="009D44D6">
        <w:rPr>
          <w:rFonts w:cs="Arial"/>
          <w:sz w:val="21"/>
          <w:szCs w:val="21"/>
        </w:rPr>
        <w:t>front corner section and brick walls form the part of the building erected in 1932-33.</w:t>
      </w:r>
    </w:p>
    <w:p w14:paraId="7641D188" w14:textId="77777777" w:rsidR="00896317" w:rsidRDefault="00896317" w:rsidP="0053253F">
      <w:pPr>
        <w:rPr>
          <w:rFonts w:cs="Arial"/>
          <w:sz w:val="21"/>
          <w:szCs w:val="21"/>
        </w:rPr>
      </w:pPr>
    </w:p>
    <w:p w14:paraId="503B384D" w14:textId="58FE952E" w:rsidR="005771F7" w:rsidRDefault="00160439" w:rsidP="009A0486">
      <w:pPr>
        <w:keepNext/>
      </w:pPr>
      <w:r>
        <w:rPr>
          <w:noProof/>
          <w:lang w:eastAsia="en-AU"/>
        </w:rPr>
        <w:lastRenderedPageBreak/>
        <mc:AlternateContent>
          <mc:Choice Requires="wps">
            <w:drawing>
              <wp:anchor distT="0" distB="0" distL="114300" distR="114300" simplePos="0" relativeHeight="251658241" behindDoc="0" locked="0" layoutInCell="1" allowOverlap="1" wp14:anchorId="6D7D6751" wp14:editId="3B25DB7A">
                <wp:simplePos x="0" y="0"/>
                <wp:positionH relativeFrom="column">
                  <wp:posOffset>908050</wp:posOffset>
                </wp:positionH>
                <wp:positionV relativeFrom="paragraph">
                  <wp:posOffset>421933</wp:posOffset>
                </wp:positionV>
                <wp:extent cx="946150" cy="620785"/>
                <wp:effectExtent l="19050" t="19050" r="25400" b="27305"/>
                <wp:wrapNone/>
                <wp:docPr id="8" name="Oval 8"/>
                <wp:cNvGraphicFramePr/>
                <a:graphic xmlns:a="http://schemas.openxmlformats.org/drawingml/2006/main">
                  <a:graphicData uri="http://schemas.microsoft.com/office/word/2010/wordprocessingShape">
                    <wps:wsp>
                      <wps:cNvSpPr/>
                      <wps:spPr>
                        <a:xfrm>
                          <a:off x="0" y="0"/>
                          <a:ext cx="946150" cy="620785"/>
                        </a:xfrm>
                        <a:prstGeom prst="ellipse">
                          <a:avLst/>
                        </a:prstGeom>
                        <a:noFill/>
                        <a:ln w="3810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114F13D5" id="Oval 8" o:spid="_x0000_s1026" style="position:absolute;margin-left:71.5pt;margin-top:33.2pt;width:74.5pt;height:48.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" filled="f" strokecolor="#00b050" strokeweight="3pt">
                <v:stroke joinstyle="miter"/>
              </v:oval>
            </w:pict>
          </mc:Fallback>
        </mc:AlternateContent>
      </w:r>
      <w:r>
        <w:rPr>
          <w:noProof/>
          <w:lang w:eastAsia="en-AU"/>
        </w:rPr>
        <mc:AlternateContent>
          <mc:Choice Requires="wps">
            <w:drawing>
              <wp:anchor distT="0" distB="0" distL="114300" distR="114300" simplePos="0" relativeHeight="251658242" behindDoc="0" locked="0" layoutInCell="1" allowOverlap="1" wp14:anchorId="43A50D2C" wp14:editId="5FA3C74D">
                <wp:simplePos x="0" y="0"/>
                <wp:positionH relativeFrom="column">
                  <wp:posOffset>1651838</wp:posOffset>
                </wp:positionH>
                <wp:positionV relativeFrom="paragraph">
                  <wp:posOffset>895233</wp:posOffset>
                </wp:positionV>
                <wp:extent cx="1190645" cy="1456690"/>
                <wp:effectExtent l="114300" t="95250" r="104775" b="86360"/>
                <wp:wrapNone/>
                <wp:docPr id="9" name="Rectangle 9"/>
                <wp:cNvGraphicFramePr/>
                <a:graphic xmlns:a="http://schemas.openxmlformats.org/drawingml/2006/main">
                  <a:graphicData uri="http://schemas.microsoft.com/office/word/2010/wordprocessingShape">
                    <wps:wsp>
                      <wps:cNvSpPr/>
                      <wps:spPr>
                        <a:xfrm rot="392262">
                          <a:off x="0" y="0"/>
                          <a:ext cx="1190645" cy="1456690"/>
                        </a:xfrm>
                        <a:prstGeom prst="rect">
                          <a:avLst/>
                        </a:prstGeom>
                        <a:noFill/>
                        <a:ln w="3810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84F885E" id="Rectangle 9" o:spid="_x0000_s1026" style="position:absolute;margin-left:130.05pt;margin-top:70.5pt;width:93.75pt;height:114.7pt;rotation:428455fd;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" filled="f" strokecolor="yellow" strokeweight="3pt"/>
            </w:pict>
          </mc:Fallback>
        </mc:AlternateContent>
      </w:r>
      <w:r>
        <w:rPr>
          <w:noProof/>
          <w:lang w:eastAsia="en-AU"/>
        </w:rPr>
        <mc:AlternateContent>
          <mc:Choice Requires="wps">
            <w:drawing>
              <wp:anchor distT="0" distB="0" distL="114300" distR="114300" simplePos="0" relativeHeight="251658240" behindDoc="0" locked="0" layoutInCell="1" allowOverlap="1" wp14:anchorId="686E8758" wp14:editId="2E641950">
                <wp:simplePos x="0" y="0"/>
                <wp:positionH relativeFrom="column">
                  <wp:posOffset>705973</wp:posOffset>
                </wp:positionH>
                <wp:positionV relativeFrom="paragraph">
                  <wp:posOffset>2009383</wp:posOffset>
                </wp:positionV>
                <wp:extent cx="852805" cy="1221944"/>
                <wp:effectExtent l="95250" t="76200" r="99695" b="73660"/>
                <wp:wrapNone/>
                <wp:docPr id="7" name="Rectangle 7"/>
                <wp:cNvGraphicFramePr/>
                <a:graphic xmlns:a="http://schemas.openxmlformats.org/drawingml/2006/main">
                  <a:graphicData uri="http://schemas.microsoft.com/office/word/2010/wordprocessingShape">
                    <wps:wsp>
                      <wps:cNvSpPr/>
                      <wps:spPr>
                        <a:xfrm rot="425086">
                          <a:off x="0" y="0"/>
                          <a:ext cx="852805" cy="1221944"/>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0F695CD" id="Rectangle 7" o:spid="_x0000_s1026" style="position:absolute;margin-left:55.6pt;margin-top:158.2pt;width:67.15pt;height:96.2pt;rotation:464307fd;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" filled="f" strokecolor="red" strokeweight="2.25pt"/>
            </w:pict>
          </mc:Fallback>
        </mc:AlternateContent>
      </w:r>
      <w:r w:rsidR="00896317">
        <w:rPr>
          <w:noProof/>
          <w:lang w:eastAsia="en-AU"/>
        </w:rPr>
        <w:drawing>
          <wp:inline distT="0" distB="0" distL="0" distR="0" wp14:anchorId="548CC3A0" wp14:editId="561F174E">
            <wp:extent cx="5274310" cy="3629025"/>
            <wp:effectExtent l="0" t="0" r="254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9258" b="6760"/>
                    <a:stretch/>
                  </pic:blipFill>
                  <pic:spPr bwMode="auto">
                    <a:xfrm>
                      <a:off x="0" y="0"/>
                      <a:ext cx="5274310" cy="3629025"/>
                    </a:xfrm>
                    <a:prstGeom prst="rect">
                      <a:avLst/>
                    </a:prstGeom>
                    <a:ln>
                      <a:noFill/>
                    </a:ln>
                    <a:extLst>
                      <a:ext uri="{53640926-AAD7-44D8-BBD7-CCE9431645EC}">
                        <a14:shadowObscured xmlns:a14="http://schemas.microsoft.com/office/drawing/2010/main"/>
                      </a:ext>
                    </a:extLst>
                  </pic:spPr>
                </pic:pic>
              </a:graphicData>
            </a:graphic>
          </wp:inline>
        </w:drawing>
      </w:r>
    </w:p>
    <w:p w14:paraId="72946273" w14:textId="396A5B20" w:rsidR="00896317" w:rsidRPr="00045216" w:rsidRDefault="005771F7" w:rsidP="009A0486">
      <w:pPr>
        <w:pStyle w:val="Caption"/>
        <w:ind w:left="0"/>
        <w:jc w:val="both"/>
        <w:rPr>
          <w:iCs/>
          <w:sz w:val="21"/>
          <w:szCs w:val="21"/>
        </w:rPr>
      </w:pPr>
      <w:bookmarkStart w:id="1" w:name="_Ref97719924"/>
      <w:r w:rsidRPr="009A0486">
        <w:rPr>
          <w:rFonts w:ascii="Arial" w:hAnsi="Arial"/>
          <w:i w:val="0"/>
          <w:iCs/>
        </w:rPr>
        <w:t xml:space="preserve">Figure </w:t>
      </w:r>
      <w:r w:rsidRPr="009A0486">
        <w:rPr>
          <w:rFonts w:ascii="Arial" w:hAnsi="Arial"/>
          <w:i w:val="0"/>
          <w:iCs/>
        </w:rPr>
        <w:fldChar w:fldCharType="begin"/>
      </w:r>
      <w:r w:rsidRPr="009A0486">
        <w:rPr>
          <w:rFonts w:ascii="Arial" w:hAnsi="Arial"/>
          <w:i w:val="0"/>
          <w:iCs/>
        </w:rPr>
        <w:instrText xml:space="preserve"> SEQ Figure \* ARABIC </w:instrText>
      </w:r>
      <w:r w:rsidRPr="009A0486">
        <w:rPr>
          <w:rFonts w:ascii="Arial" w:hAnsi="Arial"/>
          <w:i w:val="0"/>
          <w:iCs/>
        </w:rPr>
        <w:fldChar w:fldCharType="separate"/>
      </w:r>
      <w:r w:rsidR="00EC7A1C">
        <w:rPr>
          <w:rFonts w:ascii="Arial" w:hAnsi="Arial"/>
          <w:i w:val="0"/>
          <w:iCs/>
          <w:noProof/>
        </w:rPr>
        <w:t>1</w:t>
      </w:r>
      <w:r w:rsidRPr="009A0486">
        <w:rPr>
          <w:rFonts w:ascii="Arial" w:hAnsi="Arial"/>
          <w:i w:val="0"/>
          <w:iCs/>
        </w:rPr>
        <w:fldChar w:fldCharType="end"/>
      </w:r>
      <w:bookmarkEnd w:id="1"/>
      <w:r w:rsidRPr="009A0486">
        <w:rPr>
          <w:rFonts w:ascii="Arial" w:hAnsi="Arial"/>
          <w:i w:val="0"/>
          <w:iCs/>
        </w:rPr>
        <w:t>:</w:t>
      </w:r>
      <w:r>
        <w:rPr>
          <w:rFonts w:ascii="Arial" w:hAnsi="Arial"/>
          <w:i w:val="0"/>
          <w:iCs/>
        </w:rPr>
        <w:t xml:space="preserve"> An aerial view of the site. The </w:t>
      </w:r>
      <w:r w:rsidR="004F0FCD">
        <w:rPr>
          <w:rFonts w:ascii="Arial" w:hAnsi="Arial"/>
          <w:i w:val="0"/>
          <w:iCs/>
        </w:rPr>
        <w:t>front projecting section of the corner store is highlighted in green;</w:t>
      </w:r>
      <w:r w:rsidR="00160439">
        <w:rPr>
          <w:rFonts w:ascii="Arial" w:hAnsi="Arial"/>
          <w:i w:val="0"/>
          <w:iCs/>
        </w:rPr>
        <w:t xml:space="preserve"> residence in yellow; and </w:t>
      </w:r>
      <w:r w:rsidR="004F0FCD">
        <w:rPr>
          <w:rFonts w:ascii="Arial" w:hAnsi="Arial"/>
          <w:i w:val="0"/>
          <w:iCs/>
        </w:rPr>
        <w:t xml:space="preserve">storeroom in red. </w:t>
      </w:r>
      <w:r w:rsidR="00160439">
        <w:rPr>
          <w:rFonts w:ascii="Arial" w:hAnsi="Arial"/>
          <w:i w:val="0"/>
          <w:iCs/>
        </w:rPr>
        <w:t>Source: Google Maps.</w:t>
      </w:r>
    </w:p>
    <w:p w14:paraId="6BCB5314" w14:textId="77777777" w:rsidR="00A63871" w:rsidRDefault="00A63871" w:rsidP="0053253F">
      <w:pPr>
        <w:rPr>
          <w:rFonts w:cs="Arial"/>
          <w:sz w:val="21"/>
          <w:szCs w:val="21"/>
        </w:rPr>
      </w:pPr>
    </w:p>
    <w:p w14:paraId="46223C39" w14:textId="6F3EE0B4" w:rsidR="00EC7A1C" w:rsidRDefault="00B65F5C" w:rsidP="0053253F">
      <w:pPr>
        <w:rPr>
          <w:rFonts w:cs="Arial"/>
          <w:sz w:val="21"/>
          <w:szCs w:val="21"/>
        </w:rPr>
      </w:pPr>
      <w:r w:rsidRPr="00B65F5C">
        <w:rPr>
          <w:rFonts w:cs="Arial"/>
          <w:sz w:val="21"/>
          <w:szCs w:val="21"/>
        </w:rPr>
        <w:t xml:space="preserve">The shop has a splayed corner and the entry door is </w:t>
      </w:r>
      <w:r w:rsidR="001E044C">
        <w:rPr>
          <w:rFonts w:cs="Arial"/>
          <w:sz w:val="21"/>
          <w:szCs w:val="21"/>
        </w:rPr>
        <w:t>located on</w:t>
      </w:r>
      <w:r w:rsidR="001E044C" w:rsidRPr="00B65F5C">
        <w:rPr>
          <w:rFonts w:cs="Arial"/>
          <w:sz w:val="21"/>
          <w:szCs w:val="21"/>
        </w:rPr>
        <w:t xml:space="preserve"> </w:t>
      </w:r>
      <w:r w:rsidRPr="00B65F5C">
        <w:rPr>
          <w:rFonts w:cs="Arial"/>
          <w:sz w:val="21"/>
          <w:szCs w:val="21"/>
        </w:rPr>
        <w:t>this splay.</w:t>
      </w:r>
      <w:r w:rsidR="001E044C">
        <w:rPr>
          <w:rFonts w:cs="Arial"/>
          <w:sz w:val="21"/>
          <w:szCs w:val="21"/>
        </w:rPr>
        <w:t xml:space="preserve"> Above the door is a small</w:t>
      </w:r>
      <w:r w:rsidR="00160439">
        <w:rPr>
          <w:rFonts w:cs="Arial"/>
          <w:sz w:val="21"/>
          <w:szCs w:val="21"/>
        </w:rPr>
        <w:t xml:space="preserve"> window</w:t>
      </w:r>
      <w:r w:rsidR="008E6E43">
        <w:rPr>
          <w:rFonts w:cs="Arial"/>
          <w:sz w:val="21"/>
          <w:szCs w:val="21"/>
        </w:rPr>
        <w:t xml:space="preserve"> (</w:t>
      </w:r>
      <w:r w:rsidR="008E6E43">
        <w:rPr>
          <w:rFonts w:cs="Arial"/>
          <w:sz w:val="21"/>
          <w:szCs w:val="21"/>
        </w:rPr>
        <w:fldChar w:fldCharType="begin"/>
      </w:r>
      <w:r w:rsidR="008E6E43">
        <w:rPr>
          <w:rFonts w:cs="Arial"/>
          <w:sz w:val="21"/>
          <w:szCs w:val="21"/>
        </w:rPr>
        <w:instrText xml:space="preserve"> REF _Ref97724639 \h </w:instrText>
      </w:r>
      <w:r w:rsidR="008E6E43">
        <w:rPr>
          <w:rFonts w:cs="Arial"/>
          <w:sz w:val="21"/>
          <w:szCs w:val="21"/>
        </w:rPr>
      </w:r>
      <w:r w:rsidR="008E6E43">
        <w:rPr>
          <w:rFonts w:cs="Arial"/>
          <w:sz w:val="21"/>
          <w:szCs w:val="21"/>
        </w:rPr>
        <w:fldChar w:fldCharType="separate"/>
      </w:r>
      <w:r w:rsidR="008E6E43" w:rsidRPr="008E6E43">
        <w:rPr>
          <w:rFonts w:cs="Arial"/>
          <w:iCs/>
        </w:rPr>
        <w:t xml:space="preserve">Figure </w:t>
      </w:r>
      <w:r w:rsidR="008E6E43" w:rsidRPr="008E6E43">
        <w:rPr>
          <w:rFonts w:cs="Arial"/>
          <w:iCs/>
          <w:noProof/>
        </w:rPr>
        <w:t>2</w:t>
      </w:r>
      <w:r w:rsidR="008E6E43">
        <w:rPr>
          <w:rFonts w:cs="Arial"/>
          <w:sz w:val="21"/>
          <w:szCs w:val="21"/>
        </w:rPr>
        <w:fldChar w:fldCharType="end"/>
      </w:r>
      <w:r w:rsidR="008E6E43">
        <w:rPr>
          <w:rFonts w:cs="Arial"/>
          <w:sz w:val="21"/>
          <w:szCs w:val="21"/>
        </w:rPr>
        <w:t>)</w:t>
      </w:r>
      <w:r w:rsidR="00160439">
        <w:rPr>
          <w:rFonts w:cs="Arial"/>
          <w:sz w:val="21"/>
          <w:szCs w:val="21"/>
        </w:rPr>
        <w:t xml:space="preserve">. </w:t>
      </w:r>
      <w:r w:rsidRPr="00B65F5C">
        <w:rPr>
          <w:rFonts w:cs="Arial"/>
          <w:sz w:val="21"/>
          <w:szCs w:val="21"/>
        </w:rPr>
        <w:t xml:space="preserve">On each road elevation is a large shop window of the same size. The shop </w:t>
      </w:r>
      <w:r w:rsidR="00160439">
        <w:rPr>
          <w:rFonts w:cs="Arial"/>
          <w:sz w:val="21"/>
          <w:szCs w:val="21"/>
        </w:rPr>
        <w:t>building has</w:t>
      </w:r>
      <w:r w:rsidRPr="00B65F5C">
        <w:rPr>
          <w:rFonts w:cs="Arial"/>
          <w:sz w:val="21"/>
          <w:szCs w:val="21"/>
        </w:rPr>
        <w:t xml:space="preserve"> simple brick parapet </w:t>
      </w:r>
      <w:r w:rsidR="00160439">
        <w:rPr>
          <w:rFonts w:cs="Arial"/>
          <w:sz w:val="21"/>
          <w:szCs w:val="21"/>
        </w:rPr>
        <w:t xml:space="preserve">with </w:t>
      </w:r>
      <w:r w:rsidR="00FE0A28">
        <w:rPr>
          <w:rFonts w:cs="Arial"/>
          <w:sz w:val="21"/>
          <w:szCs w:val="21"/>
        </w:rPr>
        <w:t xml:space="preserve">projecting brick courses </w:t>
      </w:r>
      <w:r w:rsidRPr="00B65F5C">
        <w:rPr>
          <w:rFonts w:cs="Arial"/>
          <w:sz w:val="21"/>
          <w:szCs w:val="21"/>
        </w:rPr>
        <w:t>on both elevations</w:t>
      </w:r>
      <w:r w:rsidR="00FE0A28">
        <w:rPr>
          <w:rFonts w:cs="Arial"/>
          <w:sz w:val="21"/>
          <w:szCs w:val="21"/>
        </w:rPr>
        <w:t>; original lettering is evident on this parapet as well</w:t>
      </w:r>
      <w:r w:rsidRPr="00B65F5C">
        <w:rPr>
          <w:rFonts w:cs="Arial"/>
          <w:sz w:val="21"/>
          <w:szCs w:val="21"/>
        </w:rPr>
        <w:t>.</w:t>
      </w:r>
    </w:p>
    <w:p w14:paraId="035001D2" w14:textId="77777777" w:rsidR="008E6E43" w:rsidRDefault="008E6E43" w:rsidP="0053253F">
      <w:pPr>
        <w:rPr>
          <w:rFonts w:cs="Arial"/>
          <w:sz w:val="21"/>
          <w:szCs w:val="21"/>
        </w:rPr>
      </w:pPr>
    </w:p>
    <w:p w14:paraId="5908DD26" w14:textId="77777777" w:rsidR="00EC7A1C" w:rsidRDefault="00B65F5C" w:rsidP="009A0486">
      <w:pPr>
        <w:keepNext/>
      </w:pPr>
      <w:r w:rsidRPr="00B65F5C">
        <w:rPr>
          <w:rFonts w:cs="Arial"/>
          <w:sz w:val="21"/>
          <w:szCs w:val="21"/>
        </w:rPr>
        <w:t xml:space="preserve"> </w:t>
      </w:r>
      <w:r w:rsidR="00EC7A1C">
        <w:rPr>
          <w:noProof/>
          <w:lang w:eastAsia="en-AU"/>
        </w:rPr>
        <w:drawing>
          <wp:inline distT="0" distB="0" distL="0" distR="0" wp14:anchorId="00DB4CDD" wp14:editId="1B04169B">
            <wp:extent cx="1800000" cy="1964700"/>
            <wp:effectExtent l="0" t="0" r="0" b="0"/>
            <wp:docPr id="11" name="Picture 11" descr="A sign on a build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sign on a building&#10;&#10;Description automatically generated with low confidence"/>
                    <pic:cNvPicPr/>
                  </pic:nvPicPr>
                  <pic:blipFill>
                    <a:blip r:embed="rId13"/>
                    <a:stretch>
                      <a:fillRect/>
                    </a:stretch>
                  </pic:blipFill>
                  <pic:spPr>
                    <a:xfrm>
                      <a:off x="0" y="0"/>
                      <a:ext cx="1800000" cy="1964700"/>
                    </a:xfrm>
                    <a:prstGeom prst="rect">
                      <a:avLst/>
                    </a:prstGeom>
                  </pic:spPr>
                </pic:pic>
              </a:graphicData>
            </a:graphic>
          </wp:inline>
        </w:drawing>
      </w:r>
    </w:p>
    <w:p w14:paraId="7F1FB09A" w14:textId="5E68CCE0" w:rsidR="00FE0A28" w:rsidRPr="00045216" w:rsidRDefault="00EC7A1C" w:rsidP="009A0486">
      <w:pPr>
        <w:pStyle w:val="Caption"/>
        <w:ind w:left="0"/>
        <w:jc w:val="both"/>
        <w:rPr>
          <w:iCs/>
          <w:sz w:val="21"/>
          <w:szCs w:val="21"/>
        </w:rPr>
      </w:pPr>
      <w:bookmarkStart w:id="2" w:name="_Ref97724639"/>
      <w:r w:rsidRPr="009A0486">
        <w:rPr>
          <w:rFonts w:ascii="Arial" w:hAnsi="Arial"/>
          <w:i w:val="0"/>
          <w:iCs/>
        </w:rPr>
        <w:t xml:space="preserve">Figure </w:t>
      </w:r>
      <w:r w:rsidRPr="009A0486">
        <w:rPr>
          <w:rFonts w:ascii="Arial" w:hAnsi="Arial"/>
          <w:i w:val="0"/>
          <w:iCs/>
        </w:rPr>
        <w:fldChar w:fldCharType="begin"/>
      </w:r>
      <w:r w:rsidRPr="009A0486">
        <w:rPr>
          <w:rFonts w:ascii="Arial" w:hAnsi="Arial"/>
          <w:i w:val="0"/>
          <w:iCs/>
        </w:rPr>
        <w:instrText xml:space="preserve"> SEQ Figure \* ARABIC </w:instrText>
      </w:r>
      <w:r w:rsidRPr="009A0486">
        <w:rPr>
          <w:rFonts w:ascii="Arial" w:hAnsi="Arial"/>
          <w:i w:val="0"/>
          <w:iCs/>
        </w:rPr>
        <w:fldChar w:fldCharType="separate"/>
      </w:r>
      <w:r w:rsidRPr="009A0486">
        <w:rPr>
          <w:rFonts w:ascii="Arial" w:hAnsi="Arial"/>
          <w:i w:val="0"/>
          <w:iCs/>
          <w:noProof/>
        </w:rPr>
        <w:t>2</w:t>
      </w:r>
      <w:r w:rsidRPr="009A0486">
        <w:rPr>
          <w:rFonts w:ascii="Arial" w:hAnsi="Arial"/>
          <w:i w:val="0"/>
          <w:iCs/>
        </w:rPr>
        <w:fldChar w:fldCharType="end"/>
      </w:r>
      <w:bookmarkEnd w:id="2"/>
      <w:r w:rsidRPr="009A0486">
        <w:rPr>
          <w:rFonts w:ascii="Arial" w:hAnsi="Arial"/>
          <w:i w:val="0"/>
          <w:iCs/>
        </w:rPr>
        <w:t>:</w:t>
      </w:r>
      <w:r w:rsidR="008E6E43">
        <w:rPr>
          <w:rFonts w:ascii="Arial" w:hAnsi="Arial"/>
          <w:i w:val="0"/>
          <w:iCs/>
        </w:rPr>
        <w:t xml:space="preserve"> A view of the small window above the doorway on the corner splay. Source: Google Maps.</w:t>
      </w:r>
    </w:p>
    <w:p w14:paraId="2B7B35CB" w14:textId="77777777" w:rsidR="00FE0A28" w:rsidRDefault="00FE0A28" w:rsidP="0053253F">
      <w:pPr>
        <w:rPr>
          <w:rFonts w:cs="Arial"/>
          <w:sz w:val="21"/>
          <w:szCs w:val="21"/>
        </w:rPr>
      </w:pPr>
    </w:p>
    <w:p w14:paraId="5EA4D53B" w14:textId="44D96498" w:rsidR="0097558C" w:rsidRDefault="00FE0A28" w:rsidP="0053253F">
      <w:pPr>
        <w:rPr>
          <w:rFonts w:cs="Arial"/>
          <w:sz w:val="21"/>
          <w:szCs w:val="21"/>
        </w:rPr>
      </w:pPr>
      <w:r>
        <w:rPr>
          <w:rFonts w:cs="Arial"/>
          <w:sz w:val="21"/>
          <w:szCs w:val="21"/>
        </w:rPr>
        <w:t>The</w:t>
      </w:r>
      <w:r w:rsidR="00B65F5C" w:rsidRPr="00B65F5C">
        <w:rPr>
          <w:rFonts w:cs="Arial"/>
          <w:sz w:val="21"/>
          <w:szCs w:val="21"/>
        </w:rPr>
        <w:t xml:space="preserve"> brick wall continues further south for the store building</w:t>
      </w:r>
      <w:r>
        <w:rPr>
          <w:rFonts w:cs="Arial"/>
          <w:sz w:val="21"/>
          <w:szCs w:val="21"/>
        </w:rPr>
        <w:t>, however the parapet is lower along this section</w:t>
      </w:r>
      <w:r w:rsidR="00B65F5C" w:rsidRPr="00B65F5C">
        <w:rPr>
          <w:rFonts w:cs="Arial"/>
          <w:sz w:val="21"/>
          <w:szCs w:val="21"/>
        </w:rPr>
        <w:t xml:space="preserve">. The storeroom </w:t>
      </w:r>
      <w:r>
        <w:rPr>
          <w:rFonts w:cs="Arial"/>
          <w:sz w:val="21"/>
          <w:szCs w:val="21"/>
        </w:rPr>
        <w:t xml:space="preserve">is contained under a gable roof that runs north-south. The storeroom </w:t>
      </w:r>
      <w:r w:rsidR="00B65F5C" w:rsidRPr="00B65F5C">
        <w:rPr>
          <w:rFonts w:cs="Arial"/>
          <w:sz w:val="21"/>
          <w:szCs w:val="21"/>
        </w:rPr>
        <w:t>has a single door</w:t>
      </w:r>
      <w:r>
        <w:rPr>
          <w:rFonts w:cs="Arial"/>
          <w:sz w:val="21"/>
          <w:szCs w:val="21"/>
        </w:rPr>
        <w:t xml:space="preserve"> on Yan Yean Road</w:t>
      </w:r>
      <w:r w:rsidR="00B65F5C" w:rsidRPr="00B65F5C">
        <w:rPr>
          <w:rFonts w:cs="Arial"/>
          <w:sz w:val="21"/>
          <w:szCs w:val="21"/>
        </w:rPr>
        <w:t xml:space="preserve"> closest to the corner store</w:t>
      </w:r>
      <w:r>
        <w:rPr>
          <w:rFonts w:cs="Arial"/>
          <w:sz w:val="21"/>
          <w:szCs w:val="21"/>
        </w:rPr>
        <w:t>,</w:t>
      </w:r>
      <w:r w:rsidR="00B65F5C" w:rsidRPr="00B65F5C">
        <w:rPr>
          <w:rFonts w:cs="Arial"/>
          <w:sz w:val="21"/>
          <w:szCs w:val="21"/>
        </w:rPr>
        <w:t xml:space="preserve"> </w:t>
      </w:r>
      <w:r>
        <w:rPr>
          <w:rFonts w:cs="Arial"/>
          <w:sz w:val="21"/>
          <w:szCs w:val="21"/>
        </w:rPr>
        <w:t>with</w:t>
      </w:r>
      <w:r w:rsidRPr="00B65F5C">
        <w:rPr>
          <w:rFonts w:cs="Arial"/>
          <w:sz w:val="21"/>
          <w:szCs w:val="21"/>
        </w:rPr>
        <w:t xml:space="preserve"> </w:t>
      </w:r>
      <w:r w:rsidR="00B65F5C" w:rsidRPr="00B65F5C">
        <w:rPr>
          <w:rFonts w:cs="Arial"/>
          <w:sz w:val="21"/>
          <w:szCs w:val="21"/>
        </w:rPr>
        <w:t xml:space="preserve">two windows </w:t>
      </w:r>
      <w:r>
        <w:rPr>
          <w:rFonts w:cs="Arial"/>
          <w:sz w:val="21"/>
          <w:szCs w:val="21"/>
        </w:rPr>
        <w:t>to the south</w:t>
      </w:r>
      <w:r w:rsidR="00B65F5C" w:rsidRPr="00B65F5C">
        <w:rPr>
          <w:rFonts w:cs="Arial"/>
          <w:sz w:val="21"/>
          <w:szCs w:val="21"/>
        </w:rPr>
        <w:t xml:space="preserve">. </w:t>
      </w:r>
    </w:p>
    <w:p w14:paraId="4957EFDB" w14:textId="77777777" w:rsidR="00B65F5C" w:rsidRDefault="00B65F5C" w:rsidP="0053253F">
      <w:pPr>
        <w:rPr>
          <w:rFonts w:cs="Arial"/>
          <w:sz w:val="21"/>
          <w:szCs w:val="21"/>
        </w:rPr>
      </w:pPr>
    </w:p>
    <w:p w14:paraId="171C8380" w14:textId="59B9BCB3" w:rsidR="00B65F5C" w:rsidRDefault="0065224C" w:rsidP="0053253F">
      <w:pPr>
        <w:rPr>
          <w:rFonts w:cs="Arial"/>
          <w:sz w:val="21"/>
          <w:szCs w:val="21"/>
        </w:rPr>
      </w:pPr>
      <w:r w:rsidRPr="0065224C">
        <w:rPr>
          <w:rFonts w:cs="Arial"/>
          <w:sz w:val="21"/>
          <w:szCs w:val="21"/>
        </w:rPr>
        <w:t xml:space="preserve">The </w:t>
      </w:r>
      <w:r w:rsidR="00DF06C4">
        <w:rPr>
          <w:rFonts w:cs="Arial"/>
          <w:sz w:val="21"/>
          <w:szCs w:val="21"/>
        </w:rPr>
        <w:t xml:space="preserve">timber </w:t>
      </w:r>
      <w:r w:rsidRPr="0065224C">
        <w:rPr>
          <w:rFonts w:cs="Arial"/>
          <w:sz w:val="21"/>
          <w:szCs w:val="21"/>
        </w:rPr>
        <w:t>residence</w:t>
      </w:r>
      <w:r w:rsidR="00DF06C4">
        <w:rPr>
          <w:rFonts w:cs="Arial"/>
          <w:sz w:val="21"/>
          <w:szCs w:val="21"/>
        </w:rPr>
        <w:t xml:space="preserve"> with weatherboard cladding</w:t>
      </w:r>
      <w:r w:rsidRPr="0065224C">
        <w:rPr>
          <w:rFonts w:cs="Arial"/>
          <w:sz w:val="21"/>
          <w:szCs w:val="21"/>
        </w:rPr>
        <w:t xml:space="preserve"> </w:t>
      </w:r>
      <w:r w:rsidR="00FE0A28">
        <w:rPr>
          <w:rFonts w:cs="Arial"/>
          <w:sz w:val="21"/>
          <w:szCs w:val="21"/>
        </w:rPr>
        <w:t>has a</w:t>
      </w:r>
      <w:r w:rsidRPr="0065224C">
        <w:rPr>
          <w:rFonts w:cs="Arial"/>
          <w:sz w:val="21"/>
          <w:szCs w:val="21"/>
        </w:rPr>
        <w:t xml:space="preserve"> frontage to Doctors Gully </w:t>
      </w:r>
      <w:r w:rsidR="009928B6" w:rsidRPr="0065224C">
        <w:rPr>
          <w:rFonts w:cs="Arial"/>
          <w:sz w:val="21"/>
          <w:szCs w:val="21"/>
        </w:rPr>
        <w:t>Road.</w:t>
      </w:r>
      <w:r w:rsidRPr="0065224C">
        <w:rPr>
          <w:rFonts w:cs="Arial"/>
          <w:sz w:val="21"/>
          <w:szCs w:val="21"/>
        </w:rPr>
        <w:t xml:space="preserve"> </w:t>
      </w:r>
      <w:r w:rsidR="006F3693">
        <w:rPr>
          <w:rFonts w:cs="Arial"/>
          <w:sz w:val="21"/>
          <w:szCs w:val="21"/>
        </w:rPr>
        <w:t>The roof has deep eaves around the residence, with exposed rafters.</w:t>
      </w:r>
      <w:r w:rsidR="00FC2E94" w:rsidRPr="00FC2E94">
        <w:rPr>
          <w:rFonts w:cs="Arial"/>
          <w:sz w:val="21"/>
          <w:szCs w:val="21"/>
        </w:rPr>
        <w:t xml:space="preserve"> There is a</w:t>
      </w:r>
      <w:r w:rsidR="00DF06C4">
        <w:rPr>
          <w:rFonts w:cs="Arial"/>
          <w:sz w:val="21"/>
          <w:szCs w:val="21"/>
        </w:rPr>
        <w:t xml:space="preserve"> small, </w:t>
      </w:r>
      <w:r w:rsidR="00DF06C4">
        <w:rPr>
          <w:rFonts w:cs="Arial"/>
          <w:sz w:val="21"/>
          <w:szCs w:val="21"/>
        </w:rPr>
        <w:lastRenderedPageBreak/>
        <w:t>central</w:t>
      </w:r>
      <w:r w:rsidR="00FC2E94" w:rsidRPr="00FC2E94">
        <w:rPr>
          <w:rFonts w:cs="Arial"/>
          <w:sz w:val="21"/>
          <w:szCs w:val="21"/>
        </w:rPr>
        <w:t xml:space="preserve"> recessed </w:t>
      </w:r>
      <w:r w:rsidR="00AA4C83">
        <w:rPr>
          <w:rFonts w:cs="Arial"/>
          <w:sz w:val="21"/>
          <w:szCs w:val="21"/>
        </w:rPr>
        <w:t>veranda on the fro</w:t>
      </w:r>
      <w:r w:rsidR="00DF06C4">
        <w:rPr>
          <w:rFonts w:cs="Arial"/>
          <w:sz w:val="21"/>
          <w:szCs w:val="21"/>
        </w:rPr>
        <w:t>nt façade, with a later bay window to the side</w:t>
      </w:r>
      <w:r w:rsidR="00FC2E94" w:rsidRPr="00FC2E94">
        <w:rPr>
          <w:rFonts w:cs="Arial"/>
          <w:sz w:val="21"/>
          <w:szCs w:val="21"/>
        </w:rPr>
        <w:t>.</w:t>
      </w:r>
      <w:r w:rsidR="00DF06C4">
        <w:rPr>
          <w:rFonts w:cs="Arial"/>
          <w:sz w:val="21"/>
          <w:szCs w:val="21"/>
        </w:rPr>
        <w:t xml:space="preserve"> A simple chimney </w:t>
      </w:r>
      <w:r w:rsidR="0077512E">
        <w:rPr>
          <w:rFonts w:cs="Arial"/>
          <w:sz w:val="21"/>
          <w:szCs w:val="21"/>
        </w:rPr>
        <w:t>is also evident (</w:t>
      </w:r>
      <w:r w:rsidR="00FA24AF">
        <w:rPr>
          <w:rFonts w:cs="Arial"/>
          <w:sz w:val="21"/>
          <w:szCs w:val="21"/>
        </w:rPr>
        <w:fldChar w:fldCharType="begin"/>
      </w:r>
      <w:r w:rsidR="00FA24AF">
        <w:rPr>
          <w:rFonts w:cs="Arial"/>
          <w:sz w:val="21"/>
          <w:szCs w:val="21"/>
        </w:rPr>
        <w:instrText xml:space="preserve"> REF _Ref97724342 \h </w:instrText>
      </w:r>
      <w:r w:rsidR="00FA24AF">
        <w:rPr>
          <w:rFonts w:cs="Arial"/>
          <w:sz w:val="21"/>
          <w:szCs w:val="21"/>
        </w:rPr>
      </w:r>
      <w:r w:rsidR="00FA24AF">
        <w:rPr>
          <w:rFonts w:cs="Arial"/>
          <w:sz w:val="21"/>
          <w:szCs w:val="21"/>
        </w:rPr>
        <w:fldChar w:fldCharType="separate"/>
      </w:r>
      <w:r w:rsidR="00FA24AF" w:rsidRPr="00FA24AF">
        <w:rPr>
          <w:rFonts w:cs="Arial"/>
          <w:iCs/>
        </w:rPr>
        <w:t xml:space="preserve">Figure </w:t>
      </w:r>
      <w:r w:rsidR="00FA24AF" w:rsidRPr="00FA24AF">
        <w:rPr>
          <w:rFonts w:cs="Arial"/>
          <w:iCs/>
          <w:noProof/>
        </w:rPr>
        <w:t>2</w:t>
      </w:r>
      <w:r w:rsidR="00FA24AF">
        <w:rPr>
          <w:rFonts w:cs="Arial"/>
          <w:sz w:val="21"/>
          <w:szCs w:val="21"/>
        </w:rPr>
        <w:fldChar w:fldCharType="end"/>
      </w:r>
      <w:r w:rsidR="00FA24AF">
        <w:rPr>
          <w:rFonts w:cs="Arial"/>
          <w:sz w:val="21"/>
          <w:szCs w:val="21"/>
        </w:rPr>
        <w:t>)</w:t>
      </w:r>
      <w:r w:rsidR="0077512E">
        <w:rPr>
          <w:rFonts w:cs="Arial"/>
          <w:sz w:val="21"/>
          <w:szCs w:val="21"/>
        </w:rPr>
        <w:t xml:space="preserve">. </w:t>
      </w:r>
    </w:p>
    <w:p w14:paraId="56BD3431" w14:textId="77777777" w:rsidR="006D5F98" w:rsidRDefault="006D5F98" w:rsidP="0053253F">
      <w:pPr>
        <w:rPr>
          <w:rFonts w:cs="Arial"/>
          <w:sz w:val="21"/>
          <w:szCs w:val="21"/>
        </w:rPr>
      </w:pPr>
    </w:p>
    <w:p w14:paraId="4313AA79" w14:textId="77777777" w:rsidR="0077512E" w:rsidRDefault="0077512E" w:rsidP="009A0486">
      <w:pPr>
        <w:keepNext/>
      </w:pPr>
      <w:r>
        <w:rPr>
          <w:noProof/>
          <w:lang w:eastAsia="en-AU"/>
        </w:rPr>
        <w:drawing>
          <wp:inline distT="0" distB="0" distL="0" distR="0" wp14:anchorId="56150C5C" wp14:editId="1C3133AF">
            <wp:extent cx="5274310" cy="2374265"/>
            <wp:effectExtent l="0" t="0" r="2540" b="6985"/>
            <wp:docPr id="10" name="Picture 10" descr="A building with a car parked in front of i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building with a car parked in front of it&#10;&#10;Description automatically generated with low confidence"/>
                    <pic:cNvPicPr/>
                  </pic:nvPicPr>
                  <pic:blipFill>
                    <a:blip r:embed="rId14"/>
                    <a:stretch>
                      <a:fillRect/>
                    </a:stretch>
                  </pic:blipFill>
                  <pic:spPr>
                    <a:xfrm>
                      <a:off x="0" y="0"/>
                      <a:ext cx="5274310" cy="2374265"/>
                    </a:xfrm>
                    <a:prstGeom prst="rect">
                      <a:avLst/>
                    </a:prstGeom>
                  </pic:spPr>
                </pic:pic>
              </a:graphicData>
            </a:graphic>
          </wp:inline>
        </w:drawing>
      </w:r>
    </w:p>
    <w:p w14:paraId="0550A2AC" w14:textId="4910923E" w:rsidR="0077512E" w:rsidRPr="00045216" w:rsidRDefault="0077512E" w:rsidP="009A0486">
      <w:pPr>
        <w:pStyle w:val="Caption"/>
        <w:ind w:left="0"/>
        <w:jc w:val="both"/>
        <w:rPr>
          <w:iCs/>
          <w:sz w:val="21"/>
          <w:szCs w:val="21"/>
        </w:rPr>
      </w:pPr>
      <w:bookmarkStart w:id="3" w:name="_Ref97724342"/>
      <w:r w:rsidRPr="009A0486">
        <w:rPr>
          <w:rFonts w:ascii="Arial" w:hAnsi="Arial"/>
          <w:i w:val="0"/>
          <w:iCs/>
        </w:rPr>
        <w:t xml:space="preserve">Figure </w:t>
      </w:r>
      <w:r w:rsidRPr="009A0486">
        <w:rPr>
          <w:rFonts w:ascii="Arial" w:hAnsi="Arial"/>
          <w:i w:val="0"/>
          <w:iCs/>
        </w:rPr>
        <w:fldChar w:fldCharType="begin"/>
      </w:r>
      <w:r w:rsidRPr="009A0486">
        <w:rPr>
          <w:rFonts w:ascii="Arial" w:hAnsi="Arial"/>
          <w:i w:val="0"/>
          <w:iCs/>
        </w:rPr>
        <w:instrText xml:space="preserve"> SEQ Figure \* ARABIC </w:instrText>
      </w:r>
      <w:r w:rsidRPr="009A0486">
        <w:rPr>
          <w:rFonts w:ascii="Arial" w:hAnsi="Arial"/>
          <w:i w:val="0"/>
          <w:iCs/>
        </w:rPr>
        <w:fldChar w:fldCharType="separate"/>
      </w:r>
      <w:r w:rsidR="00EC7A1C">
        <w:rPr>
          <w:rFonts w:ascii="Arial" w:hAnsi="Arial"/>
          <w:i w:val="0"/>
          <w:iCs/>
          <w:noProof/>
        </w:rPr>
        <w:t>3</w:t>
      </w:r>
      <w:r w:rsidRPr="009A0486">
        <w:rPr>
          <w:rFonts w:ascii="Arial" w:hAnsi="Arial"/>
          <w:i w:val="0"/>
          <w:iCs/>
        </w:rPr>
        <w:fldChar w:fldCharType="end"/>
      </w:r>
      <w:bookmarkEnd w:id="3"/>
      <w:r w:rsidRPr="009A0486">
        <w:rPr>
          <w:rFonts w:ascii="Arial" w:hAnsi="Arial"/>
          <w:i w:val="0"/>
          <w:iCs/>
        </w:rPr>
        <w:t>:</w:t>
      </w:r>
      <w:r>
        <w:rPr>
          <w:rFonts w:ascii="Arial" w:hAnsi="Arial"/>
          <w:i w:val="0"/>
          <w:iCs/>
        </w:rPr>
        <w:t xml:space="preserve"> A view of the residence. Source: </w:t>
      </w:r>
      <w:r w:rsidR="00FA24AF">
        <w:rPr>
          <w:rFonts w:ascii="Arial" w:hAnsi="Arial"/>
          <w:i w:val="0"/>
          <w:iCs/>
        </w:rPr>
        <w:t xml:space="preserve">Google Maps. </w:t>
      </w:r>
    </w:p>
    <w:p w14:paraId="6029CE37" w14:textId="77777777" w:rsidR="006E17E9" w:rsidRDefault="006E17E9" w:rsidP="0053253F">
      <w:pPr>
        <w:rPr>
          <w:rFonts w:cs="Arial"/>
          <w:sz w:val="21"/>
          <w:szCs w:val="21"/>
        </w:rPr>
      </w:pPr>
    </w:p>
    <w:p w14:paraId="2BDFE654" w14:textId="77777777" w:rsidR="00104F1F" w:rsidRDefault="00F0333B" w:rsidP="007D3802">
      <w:pPr>
        <w:rPr>
          <w:rFonts w:cs="Arial"/>
          <w:b/>
          <w:sz w:val="21"/>
          <w:szCs w:val="21"/>
        </w:rPr>
      </w:pPr>
      <w:r w:rsidRPr="00533CF2">
        <w:rPr>
          <w:rFonts w:cs="Arial"/>
          <w:b/>
          <w:sz w:val="21"/>
          <w:szCs w:val="21"/>
        </w:rPr>
        <w:t>Comparative Analysis</w:t>
      </w:r>
    </w:p>
    <w:p w14:paraId="09CD2440" w14:textId="77777777" w:rsidR="0074257F" w:rsidRDefault="0074257F" w:rsidP="007132FB">
      <w:pPr>
        <w:rPr>
          <w:rFonts w:cs="Arial"/>
          <w:sz w:val="21"/>
          <w:szCs w:val="21"/>
        </w:rPr>
      </w:pPr>
    </w:p>
    <w:p w14:paraId="432797C2" w14:textId="7E6E3AF1" w:rsidR="006769F3" w:rsidRDefault="006769F3" w:rsidP="007132FB">
      <w:pPr>
        <w:rPr>
          <w:rFonts w:cs="Arial"/>
          <w:sz w:val="21"/>
          <w:szCs w:val="21"/>
        </w:rPr>
      </w:pPr>
      <w:r>
        <w:rPr>
          <w:rFonts w:cs="Arial"/>
          <w:sz w:val="21"/>
          <w:szCs w:val="21"/>
        </w:rPr>
        <w:t xml:space="preserve">Post offices </w:t>
      </w:r>
      <w:r w:rsidR="00510622">
        <w:rPr>
          <w:rFonts w:cs="Arial"/>
          <w:sz w:val="21"/>
          <w:szCs w:val="21"/>
        </w:rPr>
        <w:t xml:space="preserve">were integral to rural communities, as the primary method of </w:t>
      </w:r>
      <w:r w:rsidR="006C4518">
        <w:rPr>
          <w:rFonts w:cs="Arial"/>
          <w:sz w:val="21"/>
          <w:szCs w:val="21"/>
        </w:rPr>
        <w:t xml:space="preserve">communication for many. </w:t>
      </w:r>
      <w:r w:rsidR="004637FE">
        <w:rPr>
          <w:rFonts w:cs="Arial"/>
          <w:sz w:val="21"/>
          <w:szCs w:val="21"/>
        </w:rPr>
        <w:t xml:space="preserve">In rural settings such as the small towns in the Shire of Nillumbik, </w:t>
      </w:r>
      <w:r w:rsidR="00CB1B79">
        <w:rPr>
          <w:rFonts w:cs="Arial"/>
          <w:sz w:val="21"/>
          <w:szCs w:val="21"/>
        </w:rPr>
        <w:t>post offices were o</w:t>
      </w:r>
      <w:r w:rsidR="006C4518">
        <w:rPr>
          <w:rFonts w:cs="Arial"/>
          <w:sz w:val="21"/>
          <w:szCs w:val="21"/>
        </w:rPr>
        <w:t xml:space="preserve">ften combined with </w:t>
      </w:r>
      <w:r w:rsidR="004637FE">
        <w:rPr>
          <w:rFonts w:cs="Arial"/>
          <w:sz w:val="21"/>
          <w:szCs w:val="21"/>
        </w:rPr>
        <w:t>another integral commercial function, such as a general store</w:t>
      </w:r>
      <w:r w:rsidR="00CB1B79">
        <w:rPr>
          <w:rFonts w:cs="Arial"/>
          <w:sz w:val="21"/>
          <w:szCs w:val="21"/>
        </w:rPr>
        <w:t xml:space="preserve">. It was common for a residence to be attached for the postmaster and storekeeper. </w:t>
      </w:r>
    </w:p>
    <w:p w14:paraId="0CD6F46F" w14:textId="77777777" w:rsidR="006769F3" w:rsidRDefault="006769F3" w:rsidP="007132FB">
      <w:pPr>
        <w:rPr>
          <w:rFonts w:cs="Arial"/>
          <w:sz w:val="21"/>
          <w:szCs w:val="21"/>
        </w:rPr>
      </w:pPr>
    </w:p>
    <w:p w14:paraId="618E4481" w14:textId="0A162A3C" w:rsidR="007132FB" w:rsidRPr="007132FB" w:rsidRDefault="007132FB" w:rsidP="007132FB">
      <w:pPr>
        <w:rPr>
          <w:rFonts w:cs="Arial"/>
          <w:sz w:val="21"/>
          <w:szCs w:val="21"/>
        </w:rPr>
      </w:pPr>
      <w:r w:rsidRPr="007132FB">
        <w:rPr>
          <w:rFonts w:cs="Arial"/>
          <w:sz w:val="21"/>
          <w:szCs w:val="21"/>
        </w:rPr>
        <w:t>This site is a rare surviving building on the central crossroads of Doreen</w:t>
      </w:r>
      <w:r w:rsidR="001C1C8C">
        <w:rPr>
          <w:rFonts w:cs="Arial"/>
          <w:sz w:val="21"/>
          <w:szCs w:val="21"/>
        </w:rPr>
        <w:t>,</w:t>
      </w:r>
      <w:r w:rsidRPr="007132FB">
        <w:rPr>
          <w:rFonts w:cs="Arial"/>
          <w:sz w:val="21"/>
          <w:szCs w:val="21"/>
        </w:rPr>
        <w:t xml:space="preserve"> and </w:t>
      </w:r>
      <w:r w:rsidR="009928B6" w:rsidRPr="007132FB">
        <w:rPr>
          <w:rFonts w:cs="Arial"/>
          <w:sz w:val="21"/>
          <w:szCs w:val="21"/>
        </w:rPr>
        <w:t>demonstr</w:t>
      </w:r>
      <w:r w:rsidR="009928B6">
        <w:rPr>
          <w:rFonts w:cs="Arial"/>
          <w:sz w:val="21"/>
          <w:szCs w:val="21"/>
        </w:rPr>
        <w:t xml:space="preserve">ates </w:t>
      </w:r>
      <w:r w:rsidR="009928B6" w:rsidRPr="007132FB">
        <w:rPr>
          <w:rFonts w:cs="Arial"/>
          <w:sz w:val="21"/>
          <w:szCs w:val="21"/>
        </w:rPr>
        <w:t>the</w:t>
      </w:r>
      <w:r w:rsidR="001C1C8C">
        <w:rPr>
          <w:rFonts w:cs="Arial"/>
          <w:sz w:val="21"/>
          <w:szCs w:val="21"/>
        </w:rPr>
        <w:t xml:space="preserve"> </w:t>
      </w:r>
      <w:r w:rsidR="009928B6">
        <w:rPr>
          <w:rFonts w:cs="Arial"/>
          <w:sz w:val="21"/>
          <w:szCs w:val="21"/>
        </w:rPr>
        <w:t xml:space="preserve">early </w:t>
      </w:r>
      <w:r w:rsidR="009928B6" w:rsidRPr="007132FB">
        <w:rPr>
          <w:rFonts w:cs="Arial"/>
          <w:sz w:val="21"/>
          <w:szCs w:val="21"/>
        </w:rPr>
        <w:t>social</w:t>
      </w:r>
      <w:r w:rsidRPr="007132FB">
        <w:rPr>
          <w:rFonts w:cs="Arial"/>
          <w:sz w:val="21"/>
          <w:szCs w:val="21"/>
        </w:rPr>
        <w:t xml:space="preserve">, commercial and civic centre of </w:t>
      </w:r>
      <w:r w:rsidR="001C1C8C">
        <w:rPr>
          <w:rFonts w:cs="Arial"/>
          <w:sz w:val="21"/>
          <w:szCs w:val="21"/>
        </w:rPr>
        <w:t xml:space="preserve">the </w:t>
      </w:r>
      <w:r w:rsidR="00B33B8C">
        <w:rPr>
          <w:rFonts w:cs="Arial"/>
          <w:sz w:val="21"/>
          <w:szCs w:val="21"/>
        </w:rPr>
        <w:t xml:space="preserve">Doreen </w:t>
      </w:r>
      <w:r w:rsidR="001C1C8C">
        <w:rPr>
          <w:rFonts w:cs="Arial"/>
          <w:sz w:val="21"/>
          <w:szCs w:val="21"/>
        </w:rPr>
        <w:t>township</w:t>
      </w:r>
      <w:r w:rsidRPr="007132FB">
        <w:rPr>
          <w:rFonts w:cs="Arial"/>
          <w:sz w:val="21"/>
          <w:szCs w:val="21"/>
        </w:rPr>
        <w:t xml:space="preserve">. </w:t>
      </w:r>
      <w:r w:rsidR="001C1C8C">
        <w:rPr>
          <w:rFonts w:cs="Arial"/>
          <w:sz w:val="21"/>
          <w:szCs w:val="21"/>
        </w:rPr>
        <w:t xml:space="preserve">At its height, </w:t>
      </w:r>
      <w:r w:rsidR="00B33B8C">
        <w:rPr>
          <w:rFonts w:cs="Arial"/>
          <w:sz w:val="21"/>
          <w:szCs w:val="21"/>
        </w:rPr>
        <w:t>the intersection was home to</w:t>
      </w:r>
      <w:r w:rsidRPr="007132FB">
        <w:rPr>
          <w:rFonts w:cs="Arial"/>
          <w:sz w:val="21"/>
          <w:szCs w:val="21"/>
        </w:rPr>
        <w:t xml:space="preserve"> was a blacksmith to the east of the general store and residence, another store across the road that closed around c.1910 and a public hall and recreation reserve on the diagonally opposite corner.</w:t>
      </w:r>
    </w:p>
    <w:p w14:paraId="29E6E181" w14:textId="77777777" w:rsidR="007132FB" w:rsidRPr="007132FB" w:rsidRDefault="007132FB" w:rsidP="007132FB">
      <w:pPr>
        <w:rPr>
          <w:rFonts w:cs="Arial"/>
          <w:sz w:val="21"/>
          <w:szCs w:val="21"/>
        </w:rPr>
      </w:pPr>
    </w:p>
    <w:p w14:paraId="1965E722" w14:textId="5D8E1F36" w:rsidR="007132FB" w:rsidRDefault="00CB1B79" w:rsidP="007132FB">
      <w:pPr>
        <w:rPr>
          <w:rFonts w:cs="Arial"/>
          <w:sz w:val="21"/>
          <w:szCs w:val="21"/>
        </w:rPr>
      </w:pPr>
      <w:r>
        <w:rPr>
          <w:rFonts w:cs="Arial"/>
          <w:sz w:val="21"/>
          <w:szCs w:val="21"/>
        </w:rPr>
        <w:t>T</w:t>
      </w:r>
      <w:r w:rsidR="002B1D42">
        <w:rPr>
          <w:rFonts w:cs="Arial"/>
          <w:sz w:val="21"/>
          <w:szCs w:val="21"/>
        </w:rPr>
        <w:t>he subject site is</w:t>
      </w:r>
      <w:r w:rsidR="007132FB" w:rsidRPr="007132FB">
        <w:rPr>
          <w:rFonts w:cs="Arial"/>
          <w:sz w:val="21"/>
          <w:szCs w:val="21"/>
        </w:rPr>
        <w:t xml:space="preserve"> an important surviving example of a Post Office</w:t>
      </w:r>
      <w:r>
        <w:rPr>
          <w:rFonts w:cs="Arial"/>
          <w:sz w:val="21"/>
          <w:szCs w:val="21"/>
        </w:rPr>
        <w:t xml:space="preserve"> and</w:t>
      </w:r>
      <w:r w:rsidR="007132FB" w:rsidRPr="007132FB">
        <w:rPr>
          <w:rFonts w:cs="Arial"/>
          <w:sz w:val="21"/>
          <w:szCs w:val="21"/>
        </w:rPr>
        <w:t xml:space="preserve"> </w:t>
      </w:r>
      <w:r w:rsidRPr="007132FB">
        <w:rPr>
          <w:rFonts w:cs="Arial"/>
          <w:sz w:val="21"/>
          <w:szCs w:val="21"/>
        </w:rPr>
        <w:t xml:space="preserve">General Store </w:t>
      </w:r>
      <w:r>
        <w:rPr>
          <w:rFonts w:cs="Arial"/>
          <w:sz w:val="21"/>
          <w:szCs w:val="21"/>
        </w:rPr>
        <w:t xml:space="preserve">located in what </w:t>
      </w:r>
      <w:r w:rsidR="007132FB" w:rsidRPr="007132FB">
        <w:rPr>
          <w:rFonts w:cs="Arial"/>
          <w:sz w:val="21"/>
          <w:szCs w:val="21"/>
        </w:rPr>
        <w:t xml:space="preserve">was the social centre of the town. Other </w:t>
      </w:r>
      <w:r w:rsidR="00647191">
        <w:rPr>
          <w:rFonts w:cs="Arial"/>
          <w:sz w:val="21"/>
          <w:szCs w:val="21"/>
        </w:rPr>
        <w:t>examples</w:t>
      </w:r>
      <w:r w:rsidR="00647191" w:rsidRPr="007132FB">
        <w:rPr>
          <w:rFonts w:cs="Arial"/>
          <w:sz w:val="21"/>
          <w:szCs w:val="21"/>
        </w:rPr>
        <w:t xml:space="preserve"> </w:t>
      </w:r>
      <w:r w:rsidR="007132FB" w:rsidRPr="007132FB">
        <w:rPr>
          <w:rFonts w:cs="Arial"/>
          <w:sz w:val="21"/>
          <w:szCs w:val="21"/>
        </w:rPr>
        <w:t xml:space="preserve">within Nillumbik </w:t>
      </w:r>
      <w:r w:rsidR="00647191">
        <w:rPr>
          <w:rFonts w:cs="Arial"/>
          <w:sz w:val="21"/>
          <w:szCs w:val="21"/>
        </w:rPr>
        <w:t>of</w:t>
      </w:r>
      <w:r w:rsidR="007132FB" w:rsidRPr="007132FB">
        <w:rPr>
          <w:rFonts w:cs="Arial"/>
          <w:sz w:val="21"/>
          <w:szCs w:val="21"/>
        </w:rPr>
        <w:t xml:space="preserve"> early </w:t>
      </w:r>
      <w:r w:rsidR="002B1D42">
        <w:rPr>
          <w:rFonts w:cs="Arial"/>
          <w:sz w:val="21"/>
          <w:szCs w:val="21"/>
        </w:rPr>
        <w:t>commercial b</w:t>
      </w:r>
      <w:r w:rsidR="00647191">
        <w:rPr>
          <w:rFonts w:cs="Arial"/>
          <w:sz w:val="21"/>
          <w:szCs w:val="21"/>
        </w:rPr>
        <w:t xml:space="preserve">uildings with a </w:t>
      </w:r>
      <w:r w:rsidR="007132FB" w:rsidRPr="007132FB">
        <w:rPr>
          <w:rFonts w:cs="Arial"/>
          <w:sz w:val="21"/>
          <w:szCs w:val="21"/>
        </w:rPr>
        <w:t xml:space="preserve">Post Office </w:t>
      </w:r>
      <w:r w:rsidR="00647191">
        <w:rPr>
          <w:rFonts w:cs="Arial"/>
          <w:sz w:val="21"/>
          <w:szCs w:val="21"/>
        </w:rPr>
        <w:t>function</w:t>
      </w:r>
      <w:r w:rsidR="00647191" w:rsidRPr="007132FB">
        <w:rPr>
          <w:rFonts w:cs="Arial"/>
          <w:sz w:val="21"/>
          <w:szCs w:val="21"/>
        </w:rPr>
        <w:t xml:space="preserve"> </w:t>
      </w:r>
      <w:r w:rsidR="00647191">
        <w:rPr>
          <w:rFonts w:cs="Arial"/>
          <w:sz w:val="21"/>
          <w:szCs w:val="21"/>
        </w:rPr>
        <w:t>that</w:t>
      </w:r>
      <w:r w:rsidR="00647191" w:rsidRPr="007132FB">
        <w:rPr>
          <w:rFonts w:cs="Arial"/>
          <w:sz w:val="21"/>
          <w:szCs w:val="21"/>
        </w:rPr>
        <w:t xml:space="preserve"> </w:t>
      </w:r>
      <w:r w:rsidR="007132FB" w:rsidRPr="007132FB">
        <w:rPr>
          <w:rFonts w:cs="Arial"/>
          <w:sz w:val="21"/>
          <w:szCs w:val="21"/>
        </w:rPr>
        <w:t>are in the Heritage Overlay are as follows:</w:t>
      </w:r>
    </w:p>
    <w:p w14:paraId="3EFBA451" w14:textId="77777777" w:rsidR="00ED3547" w:rsidRDefault="00ED3547" w:rsidP="007132FB">
      <w:pPr>
        <w:rPr>
          <w:rFonts w:cs="Arial"/>
          <w:sz w:val="21"/>
          <w:szCs w:val="21"/>
        </w:rPr>
      </w:pPr>
    </w:p>
    <w:p w14:paraId="7CD4F943" w14:textId="77777777" w:rsidR="00ED3547" w:rsidRPr="00ED3547" w:rsidRDefault="00ED3547" w:rsidP="00ED3547">
      <w:pPr>
        <w:pStyle w:val="ListParagraph"/>
        <w:numPr>
          <w:ilvl w:val="0"/>
          <w:numId w:val="6"/>
        </w:numPr>
        <w:rPr>
          <w:rFonts w:cs="Arial"/>
          <w:sz w:val="21"/>
          <w:szCs w:val="21"/>
        </w:rPr>
      </w:pPr>
      <w:r w:rsidRPr="00ED3547">
        <w:rPr>
          <w:rFonts w:cs="Arial"/>
          <w:sz w:val="21"/>
          <w:szCs w:val="21"/>
        </w:rPr>
        <w:t>Kangaroo Ground General Store &amp; Post Office, 280 Eltham-Yarra Glen Road, Kangaroo Ground (HO48)</w:t>
      </w:r>
    </w:p>
    <w:p w14:paraId="2F8B8BB8" w14:textId="77777777" w:rsidR="00ED3547" w:rsidRPr="00ED3547" w:rsidRDefault="00ED3547" w:rsidP="00ED3547">
      <w:pPr>
        <w:pStyle w:val="ListParagraph"/>
        <w:numPr>
          <w:ilvl w:val="0"/>
          <w:numId w:val="6"/>
        </w:numPr>
        <w:rPr>
          <w:rFonts w:cs="Arial"/>
          <w:sz w:val="21"/>
          <w:szCs w:val="21"/>
        </w:rPr>
      </w:pPr>
      <w:r w:rsidRPr="00ED3547">
        <w:rPr>
          <w:rFonts w:cs="Arial"/>
          <w:sz w:val="21"/>
          <w:szCs w:val="21"/>
        </w:rPr>
        <w:t>Hurstbridge Post Office-Evelyn Observer Office, 794 Heidelberg-Kinglake Road, Hurstbridge (HO68)</w:t>
      </w:r>
    </w:p>
    <w:p w14:paraId="4D52D35B" w14:textId="77777777" w:rsidR="00ED3547" w:rsidRDefault="00ED3547" w:rsidP="00ED3547">
      <w:pPr>
        <w:pStyle w:val="ListParagraph"/>
        <w:numPr>
          <w:ilvl w:val="0"/>
          <w:numId w:val="6"/>
        </w:numPr>
        <w:rPr>
          <w:rFonts w:cs="Arial"/>
          <w:sz w:val="21"/>
          <w:szCs w:val="21"/>
        </w:rPr>
      </w:pPr>
      <w:r w:rsidRPr="00ED3547">
        <w:rPr>
          <w:rFonts w:cs="Arial"/>
          <w:sz w:val="21"/>
          <w:szCs w:val="21"/>
        </w:rPr>
        <w:t>Old Store and Post Office, 910 Arthurs Creek Road, Arthurs Creek (HO179)</w:t>
      </w:r>
    </w:p>
    <w:p w14:paraId="2A821CDF" w14:textId="77777777" w:rsidR="00ED3547" w:rsidRPr="00ED3547" w:rsidRDefault="00ED3547" w:rsidP="00ED3547">
      <w:pPr>
        <w:rPr>
          <w:rFonts w:cs="Arial"/>
          <w:sz w:val="21"/>
          <w:szCs w:val="21"/>
        </w:rPr>
      </w:pPr>
    </w:p>
    <w:p w14:paraId="428E5649" w14:textId="77777777" w:rsidR="00ED3547" w:rsidRPr="007132FB" w:rsidRDefault="00ED3547" w:rsidP="007132FB">
      <w:pPr>
        <w:rPr>
          <w:rFonts w:cs="Arial"/>
          <w:sz w:val="21"/>
          <w:szCs w:val="21"/>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54"/>
        <w:gridCol w:w="4352"/>
      </w:tblGrid>
      <w:tr w:rsidR="00ED3547" w14:paraId="2A7A80A2" w14:textId="77777777" w:rsidTr="00ED3547">
        <w:tc>
          <w:tcPr>
            <w:tcW w:w="4148" w:type="dxa"/>
          </w:tcPr>
          <w:p w14:paraId="0B76C10C" w14:textId="77777777" w:rsidR="00ED3547" w:rsidRPr="00ED3547" w:rsidRDefault="00ED3547" w:rsidP="00ED3547">
            <w:pPr>
              <w:rPr>
                <w:rFonts w:cs="Arial"/>
              </w:rPr>
            </w:pPr>
            <w:r w:rsidRPr="00ED3547">
              <w:rPr>
                <w:noProof/>
                <w:lang w:eastAsia="en-AU"/>
              </w:rPr>
              <w:lastRenderedPageBreak/>
              <w:drawing>
                <wp:inline distT="0" distB="0" distL="0" distR="0" wp14:anchorId="45164C1C" wp14:editId="6C7C429F">
                  <wp:extent cx="2539893" cy="1600200"/>
                  <wp:effectExtent l="0" t="0" r="0" b="0"/>
                  <wp:docPr id="2" name="Picture 2" descr="A picture containing text, outdoor, sky,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outdoor, sky, road&#10;&#10;Description automatically generated"/>
                          <pic:cNvPicPr/>
                        </pic:nvPicPr>
                        <pic:blipFill>
                          <a:blip r:embed="rId15"/>
                          <a:stretch>
                            <a:fillRect/>
                          </a:stretch>
                        </pic:blipFill>
                        <pic:spPr>
                          <a:xfrm>
                            <a:off x="0" y="0"/>
                            <a:ext cx="2548154" cy="1605404"/>
                          </a:xfrm>
                          <a:prstGeom prst="rect">
                            <a:avLst/>
                          </a:prstGeom>
                        </pic:spPr>
                      </pic:pic>
                    </a:graphicData>
                  </a:graphic>
                </wp:inline>
              </w:drawing>
            </w:r>
          </w:p>
          <w:p w14:paraId="65D8B14A" w14:textId="4A559B99" w:rsidR="00ED3547" w:rsidRPr="00ED3547" w:rsidRDefault="00ED3547" w:rsidP="00ED3547">
            <w:pPr>
              <w:rPr>
                <w:rFonts w:cs="Arial"/>
              </w:rPr>
            </w:pPr>
            <w:r>
              <w:rPr>
                <w:rFonts w:cs="Arial"/>
              </w:rPr>
              <w:t xml:space="preserve">Figure 4. </w:t>
            </w:r>
            <w:r w:rsidRPr="00ED3547">
              <w:rPr>
                <w:rFonts w:cs="Arial"/>
              </w:rPr>
              <w:t>Kangaroo Ground General Store &amp; Post Office, 280 Eltham-Yarra Glen Road, Kangaroo Ground (HO48)</w:t>
            </w:r>
          </w:p>
          <w:p w14:paraId="604B7C87" w14:textId="77777777" w:rsidR="00ED3547" w:rsidRPr="00ED3547" w:rsidRDefault="00ED3547" w:rsidP="00FC2CE0">
            <w:pPr>
              <w:rPr>
                <w:rFonts w:cs="Arial"/>
              </w:rPr>
            </w:pPr>
          </w:p>
          <w:p w14:paraId="6B06B2F6" w14:textId="03E416CE" w:rsidR="00ED3547" w:rsidRPr="00ED3547" w:rsidRDefault="00ED3547" w:rsidP="00FC2CE0">
            <w:pPr>
              <w:rPr>
                <w:rFonts w:cs="Arial"/>
              </w:rPr>
            </w:pPr>
          </w:p>
        </w:tc>
        <w:tc>
          <w:tcPr>
            <w:tcW w:w="4148" w:type="dxa"/>
          </w:tcPr>
          <w:p w14:paraId="733F682A" w14:textId="77777777" w:rsidR="00ED3547" w:rsidRPr="00ED3547" w:rsidRDefault="00ED3547" w:rsidP="00ED3547">
            <w:pPr>
              <w:rPr>
                <w:rFonts w:cs="Arial"/>
              </w:rPr>
            </w:pPr>
            <w:r w:rsidRPr="00ED3547">
              <w:rPr>
                <w:noProof/>
                <w:lang w:eastAsia="en-AU"/>
              </w:rPr>
              <w:drawing>
                <wp:inline distT="0" distB="0" distL="0" distR="0" wp14:anchorId="2EA337EE" wp14:editId="6D3E14D2">
                  <wp:extent cx="2809875" cy="1612311"/>
                  <wp:effectExtent l="0" t="0" r="0" b="6985"/>
                  <wp:docPr id="3" name="Picture 3" descr="A picture containing outdoor, tree, house,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outdoor, tree, house, building&#10;&#10;Description automatically generated"/>
                          <pic:cNvPicPr/>
                        </pic:nvPicPr>
                        <pic:blipFill>
                          <a:blip r:embed="rId16"/>
                          <a:stretch>
                            <a:fillRect/>
                          </a:stretch>
                        </pic:blipFill>
                        <pic:spPr>
                          <a:xfrm>
                            <a:off x="0" y="0"/>
                            <a:ext cx="2819612" cy="1617898"/>
                          </a:xfrm>
                          <a:prstGeom prst="rect">
                            <a:avLst/>
                          </a:prstGeom>
                        </pic:spPr>
                      </pic:pic>
                    </a:graphicData>
                  </a:graphic>
                </wp:inline>
              </w:drawing>
            </w:r>
          </w:p>
          <w:p w14:paraId="628BF783" w14:textId="16C70568" w:rsidR="00ED3547" w:rsidRPr="00ED3547" w:rsidRDefault="00ED3547" w:rsidP="00ED3547">
            <w:pPr>
              <w:rPr>
                <w:rFonts w:cs="Arial"/>
              </w:rPr>
            </w:pPr>
            <w:r>
              <w:rPr>
                <w:rFonts w:cs="Arial"/>
              </w:rPr>
              <w:t xml:space="preserve">Figure 5. </w:t>
            </w:r>
            <w:r w:rsidRPr="00ED3547">
              <w:rPr>
                <w:rFonts w:cs="Arial"/>
              </w:rPr>
              <w:t>Hurstbridge Post Office-Evelyn Observer Office, 794 Heidelberg-Kinglake Road, Hurstbridge (HO68)</w:t>
            </w:r>
          </w:p>
          <w:p w14:paraId="7B0C85EB" w14:textId="77777777" w:rsidR="00ED3547" w:rsidRPr="00ED3547" w:rsidRDefault="00ED3547" w:rsidP="00FC2CE0">
            <w:pPr>
              <w:rPr>
                <w:rFonts w:cs="Arial"/>
              </w:rPr>
            </w:pPr>
          </w:p>
        </w:tc>
      </w:tr>
      <w:tr w:rsidR="00ED3547" w14:paraId="6B1AF2DE" w14:textId="77777777" w:rsidTr="00ED3547">
        <w:trPr>
          <w:trHeight w:val="80"/>
        </w:trPr>
        <w:tc>
          <w:tcPr>
            <w:tcW w:w="4148" w:type="dxa"/>
          </w:tcPr>
          <w:p w14:paraId="33AC10DD" w14:textId="77777777" w:rsidR="00ED3547" w:rsidRPr="00ED3547" w:rsidRDefault="00ED3547" w:rsidP="00ED3547">
            <w:pPr>
              <w:rPr>
                <w:rFonts w:cs="Arial"/>
              </w:rPr>
            </w:pPr>
            <w:r w:rsidRPr="00ED3547">
              <w:rPr>
                <w:noProof/>
                <w:lang w:eastAsia="en-AU"/>
              </w:rPr>
              <w:drawing>
                <wp:inline distT="0" distB="0" distL="0" distR="0" wp14:anchorId="5341960D" wp14:editId="15040ADA">
                  <wp:extent cx="2406382" cy="1428750"/>
                  <wp:effectExtent l="0" t="0" r="0" b="0"/>
                  <wp:docPr id="4" name="Picture 4" descr="A picture containing grass, outdoor, tree,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grass, outdoor, tree, building&#10;&#10;Description automatically generated"/>
                          <pic:cNvPicPr/>
                        </pic:nvPicPr>
                        <pic:blipFill rotWithShape="1">
                          <a:blip r:embed="rId17"/>
                          <a:srcRect t="3914" b="17433"/>
                          <a:stretch/>
                        </pic:blipFill>
                        <pic:spPr bwMode="auto">
                          <a:xfrm>
                            <a:off x="0" y="0"/>
                            <a:ext cx="2407779" cy="1429580"/>
                          </a:xfrm>
                          <a:prstGeom prst="rect">
                            <a:avLst/>
                          </a:prstGeom>
                          <a:ln>
                            <a:noFill/>
                          </a:ln>
                          <a:extLst>
                            <a:ext uri="{53640926-AAD7-44D8-BBD7-CCE9431645EC}">
                              <a14:shadowObscured xmlns:a14="http://schemas.microsoft.com/office/drawing/2010/main"/>
                            </a:ext>
                          </a:extLst>
                        </pic:spPr>
                      </pic:pic>
                    </a:graphicData>
                  </a:graphic>
                </wp:inline>
              </w:drawing>
            </w:r>
          </w:p>
          <w:p w14:paraId="6B0FABE0" w14:textId="4D0DB825" w:rsidR="00ED3547" w:rsidRPr="00ED3547" w:rsidRDefault="00ED3547" w:rsidP="00ED3547">
            <w:pPr>
              <w:rPr>
                <w:rFonts w:cs="Arial"/>
              </w:rPr>
            </w:pPr>
            <w:r>
              <w:rPr>
                <w:rFonts w:cs="Arial"/>
              </w:rPr>
              <w:t xml:space="preserve">Figure 6. </w:t>
            </w:r>
            <w:r w:rsidRPr="00ED3547">
              <w:rPr>
                <w:rFonts w:cs="Arial"/>
              </w:rPr>
              <w:t>Old Store and Post Office, 910 Arthurs Creek Road, Arthurs Creek (HO179)</w:t>
            </w:r>
          </w:p>
          <w:p w14:paraId="38A58EDC" w14:textId="77777777" w:rsidR="00ED3547" w:rsidRPr="00ED3547" w:rsidRDefault="00ED3547" w:rsidP="00FC2CE0">
            <w:pPr>
              <w:rPr>
                <w:rFonts w:cs="Arial"/>
              </w:rPr>
            </w:pPr>
          </w:p>
        </w:tc>
        <w:tc>
          <w:tcPr>
            <w:tcW w:w="4148" w:type="dxa"/>
          </w:tcPr>
          <w:p w14:paraId="426656C1" w14:textId="77777777" w:rsidR="00ED3547" w:rsidRPr="00ED3547" w:rsidRDefault="00ED3547" w:rsidP="00FC2CE0">
            <w:pPr>
              <w:rPr>
                <w:rFonts w:cs="Arial"/>
              </w:rPr>
            </w:pPr>
          </w:p>
        </w:tc>
      </w:tr>
    </w:tbl>
    <w:p w14:paraId="5952E149" w14:textId="5DE59EE2" w:rsidR="00841776" w:rsidRDefault="00841776" w:rsidP="009A0486">
      <w:pPr>
        <w:overflowPunct/>
        <w:autoSpaceDE/>
        <w:autoSpaceDN/>
        <w:adjustRightInd/>
        <w:textAlignment w:val="auto"/>
        <w:rPr>
          <w:rFonts w:cs="Arial"/>
          <w:bCs/>
          <w:sz w:val="21"/>
          <w:szCs w:val="21"/>
        </w:rPr>
      </w:pPr>
      <w:r>
        <w:rPr>
          <w:rFonts w:cs="Arial"/>
          <w:bCs/>
          <w:sz w:val="21"/>
          <w:szCs w:val="21"/>
        </w:rPr>
        <w:t xml:space="preserve">The General Store and Post Office at </w:t>
      </w:r>
      <w:r w:rsidR="00FE61C7" w:rsidRPr="00FC2CE0">
        <w:rPr>
          <w:rFonts w:cs="Arial"/>
          <w:sz w:val="21"/>
          <w:szCs w:val="21"/>
        </w:rPr>
        <w:t xml:space="preserve">280 Eltham-Yarra Glen </w:t>
      </w:r>
      <w:r w:rsidR="009928B6" w:rsidRPr="00FC2CE0">
        <w:rPr>
          <w:rFonts w:cs="Arial"/>
          <w:sz w:val="21"/>
          <w:szCs w:val="21"/>
        </w:rPr>
        <w:t>Road</w:t>
      </w:r>
      <w:r w:rsidR="009928B6">
        <w:rPr>
          <w:rFonts w:cs="Arial"/>
          <w:sz w:val="21"/>
          <w:szCs w:val="21"/>
        </w:rPr>
        <w:t xml:space="preserve"> </w:t>
      </w:r>
      <w:r w:rsidR="009928B6" w:rsidRPr="000B09B6">
        <w:rPr>
          <w:rFonts w:cs="Arial"/>
          <w:sz w:val="21"/>
          <w:szCs w:val="21"/>
        </w:rPr>
        <w:t>is</w:t>
      </w:r>
      <w:r w:rsidR="000B09B6" w:rsidRPr="000B09B6">
        <w:rPr>
          <w:rFonts w:cs="Arial"/>
          <w:sz w:val="21"/>
          <w:szCs w:val="21"/>
        </w:rPr>
        <w:t xml:space="preserve"> historically significant </w:t>
      </w:r>
      <w:r w:rsidR="000B09B6">
        <w:rPr>
          <w:rFonts w:cs="Arial"/>
          <w:sz w:val="21"/>
          <w:szCs w:val="21"/>
        </w:rPr>
        <w:t xml:space="preserve">as a </w:t>
      </w:r>
      <w:r w:rsidR="000B09B6" w:rsidRPr="000B09B6">
        <w:rPr>
          <w:rFonts w:cs="Arial"/>
          <w:sz w:val="21"/>
          <w:szCs w:val="21"/>
        </w:rPr>
        <w:t xml:space="preserve">centre of community life </w:t>
      </w:r>
      <w:r w:rsidR="00ED7B35">
        <w:rPr>
          <w:rFonts w:cs="Arial"/>
          <w:sz w:val="21"/>
          <w:szCs w:val="21"/>
        </w:rPr>
        <w:t>since c1900</w:t>
      </w:r>
      <w:r w:rsidR="000B09B6">
        <w:rPr>
          <w:rFonts w:cs="Arial"/>
          <w:sz w:val="21"/>
          <w:szCs w:val="21"/>
        </w:rPr>
        <w:t xml:space="preserve">, </w:t>
      </w:r>
      <w:r w:rsidR="00ED7B35">
        <w:rPr>
          <w:rFonts w:cs="Arial"/>
          <w:sz w:val="21"/>
          <w:szCs w:val="21"/>
        </w:rPr>
        <w:t>including its use for</w:t>
      </w:r>
      <w:r w:rsidR="000B09B6" w:rsidRPr="000B09B6">
        <w:rPr>
          <w:rFonts w:cs="Arial"/>
          <w:sz w:val="21"/>
          <w:szCs w:val="21"/>
        </w:rPr>
        <w:t xml:space="preserve"> Council meetings </w:t>
      </w:r>
      <w:r w:rsidR="00ED7B35">
        <w:rPr>
          <w:rFonts w:cs="Arial"/>
          <w:sz w:val="21"/>
          <w:szCs w:val="21"/>
        </w:rPr>
        <w:t>which were</w:t>
      </w:r>
      <w:r w:rsidR="000B09B6" w:rsidRPr="000B09B6">
        <w:rPr>
          <w:rFonts w:cs="Arial"/>
          <w:sz w:val="21"/>
          <w:szCs w:val="21"/>
        </w:rPr>
        <w:t xml:space="preserve"> conducted in the front room of the store</w:t>
      </w:r>
      <w:r w:rsidR="00ED7B35">
        <w:rPr>
          <w:rFonts w:cs="Arial"/>
          <w:sz w:val="21"/>
          <w:szCs w:val="21"/>
        </w:rPr>
        <w:t xml:space="preserve">. </w:t>
      </w:r>
      <w:r w:rsidR="000B09B6" w:rsidRPr="000B09B6">
        <w:rPr>
          <w:rFonts w:cs="Arial"/>
          <w:sz w:val="21"/>
          <w:szCs w:val="21"/>
        </w:rPr>
        <w:t xml:space="preserve">The </w:t>
      </w:r>
      <w:r w:rsidR="00ED7B35">
        <w:rPr>
          <w:rFonts w:cs="Arial"/>
          <w:sz w:val="21"/>
          <w:szCs w:val="21"/>
        </w:rPr>
        <w:t>building is also</w:t>
      </w:r>
      <w:r w:rsidR="000B09B6" w:rsidRPr="000B09B6">
        <w:rPr>
          <w:rFonts w:cs="Arial"/>
          <w:sz w:val="21"/>
          <w:szCs w:val="21"/>
        </w:rPr>
        <w:t xml:space="preserve"> aesthetically significant as one of a group of three well preserved public buildings in the Kangaroo Ground hamle</w:t>
      </w:r>
      <w:r w:rsidR="00ED7B35">
        <w:rPr>
          <w:rFonts w:cs="Arial"/>
          <w:sz w:val="21"/>
          <w:szCs w:val="21"/>
        </w:rPr>
        <w:t xml:space="preserve">t. </w:t>
      </w:r>
    </w:p>
    <w:p w14:paraId="69BE0E35" w14:textId="77777777" w:rsidR="00841776" w:rsidRDefault="00841776" w:rsidP="009A0486">
      <w:pPr>
        <w:overflowPunct/>
        <w:autoSpaceDE/>
        <w:autoSpaceDN/>
        <w:adjustRightInd/>
        <w:textAlignment w:val="auto"/>
        <w:rPr>
          <w:rFonts w:cs="Arial"/>
          <w:bCs/>
          <w:sz w:val="21"/>
          <w:szCs w:val="21"/>
        </w:rPr>
      </w:pPr>
    </w:p>
    <w:p w14:paraId="2CA5C8C2" w14:textId="0DE32891" w:rsidR="00ED7B35" w:rsidRDefault="00ED7B35" w:rsidP="009A0486">
      <w:pPr>
        <w:overflowPunct/>
        <w:autoSpaceDE/>
        <w:autoSpaceDN/>
        <w:adjustRightInd/>
        <w:textAlignment w:val="auto"/>
        <w:rPr>
          <w:rFonts w:cs="Arial"/>
          <w:bCs/>
          <w:sz w:val="21"/>
          <w:szCs w:val="21"/>
        </w:rPr>
      </w:pPr>
      <w:r>
        <w:rPr>
          <w:rFonts w:cs="Arial"/>
          <w:bCs/>
          <w:sz w:val="21"/>
          <w:szCs w:val="21"/>
        </w:rPr>
        <w:t xml:space="preserve">The post office </w:t>
      </w:r>
      <w:r w:rsidR="009C6281">
        <w:rPr>
          <w:rFonts w:cs="Arial"/>
          <w:bCs/>
          <w:sz w:val="21"/>
          <w:szCs w:val="21"/>
        </w:rPr>
        <w:t xml:space="preserve">and former newspaper office </w:t>
      </w:r>
      <w:r>
        <w:rPr>
          <w:rFonts w:cs="Arial"/>
          <w:bCs/>
          <w:sz w:val="21"/>
          <w:szCs w:val="21"/>
        </w:rPr>
        <w:t>at 794 Heidelber</w:t>
      </w:r>
      <w:r w:rsidR="009C6281">
        <w:rPr>
          <w:rFonts w:cs="Arial"/>
          <w:bCs/>
          <w:sz w:val="21"/>
          <w:szCs w:val="21"/>
        </w:rPr>
        <w:t>g-Kinglake Road</w:t>
      </w:r>
      <w:r w:rsidR="009C6281" w:rsidRPr="009C6281">
        <w:rPr>
          <w:rFonts w:cs="Arial"/>
          <w:bCs/>
          <w:sz w:val="21"/>
          <w:szCs w:val="21"/>
        </w:rPr>
        <w:t xml:space="preserve"> is historically significant because it was constructed for the local newspaper, the Evelyn Observer</w:t>
      </w:r>
      <w:r w:rsidR="009C6281">
        <w:rPr>
          <w:rFonts w:cs="Arial"/>
          <w:bCs/>
          <w:sz w:val="21"/>
          <w:szCs w:val="21"/>
        </w:rPr>
        <w:t xml:space="preserve">. </w:t>
      </w:r>
      <w:r w:rsidR="009C6281" w:rsidRPr="009C6281">
        <w:rPr>
          <w:rFonts w:cs="Arial"/>
          <w:bCs/>
          <w:sz w:val="21"/>
          <w:szCs w:val="21"/>
        </w:rPr>
        <w:t>The office is historically and socially significant because it has served as a post office since 1930</w:t>
      </w:r>
      <w:r w:rsidR="009C6281">
        <w:rPr>
          <w:rFonts w:cs="Arial"/>
          <w:bCs/>
          <w:sz w:val="21"/>
          <w:szCs w:val="21"/>
        </w:rPr>
        <w:t xml:space="preserve"> and is </w:t>
      </w:r>
      <w:r w:rsidR="009C6281" w:rsidRPr="009C6281">
        <w:rPr>
          <w:rFonts w:cs="Arial"/>
          <w:bCs/>
          <w:sz w:val="21"/>
          <w:szCs w:val="21"/>
        </w:rPr>
        <w:t xml:space="preserve">an important component of a group of pre-1950s structures in this part of the </w:t>
      </w:r>
      <w:r w:rsidR="009C6281">
        <w:rPr>
          <w:rFonts w:cs="Arial"/>
          <w:bCs/>
          <w:sz w:val="21"/>
          <w:szCs w:val="21"/>
        </w:rPr>
        <w:t xml:space="preserve">town. </w:t>
      </w:r>
    </w:p>
    <w:p w14:paraId="08320F08" w14:textId="77777777" w:rsidR="00ED7B35" w:rsidRDefault="00ED7B35" w:rsidP="009A0486">
      <w:pPr>
        <w:overflowPunct/>
        <w:autoSpaceDE/>
        <w:autoSpaceDN/>
        <w:adjustRightInd/>
        <w:textAlignment w:val="auto"/>
        <w:rPr>
          <w:rFonts w:cs="Arial"/>
          <w:bCs/>
          <w:sz w:val="21"/>
          <w:szCs w:val="21"/>
        </w:rPr>
      </w:pPr>
    </w:p>
    <w:p w14:paraId="1CEF7FC9" w14:textId="32DFE634" w:rsidR="00344188" w:rsidRPr="00344188" w:rsidRDefault="00344188" w:rsidP="009A0486">
      <w:pPr>
        <w:overflowPunct/>
        <w:autoSpaceDE/>
        <w:autoSpaceDN/>
        <w:adjustRightInd/>
        <w:textAlignment w:val="auto"/>
        <w:rPr>
          <w:rFonts w:cs="Arial"/>
          <w:bCs/>
          <w:sz w:val="21"/>
          <w:szCs w:val="21"/>
        </w:rPr>
      </w:pPr>
      <w:r>
        <w:rPr>
          <w:rFonts w:cs="Arial"/>
          <w:bCs/>
          <w:sz w:val="21"/>
          <w:szCs w:val="21"/>
        </w:rPr>
        <w:t xml:space="preserve">The former store and post office at 910 Arthurs Creek Road is significant as a </w:t>
      </w:r>
      <w:r w:rsidR="00ED7B35">
        <w:rPr>
          <w:rFonts w:cs="Arial"/>
          <w:bCs/>
          <w:sz w:val="21"/>
          <w:szCs w:val="21"/>
        </w:rPr>
        <w:t>well-preserved</w:t>
      </w:r>
      <w:r>
        <w:rPr>
          <w:rFonts w:cs="Arial"/>
          <w:bCs/>
          <w:sz w:val="21"/>
          <w:szCs w:val="21"/>
        </w:rPr>
        <w:t xml:space="preserve"> building </w:t>
      </w:r>
      <w:r w:rsidR="00231C51">
        <w:rPr>
          <w:rFonts w:cs="Arial"/>
          <w:bCs/>
          <w:sz w:val="21"/>
          <w:szCs w:val="21"/>
        </w:rPr>
        <w:t>and early</w:t>
      </w:r>
      <w:r>
        <w:rPr>
          <w:rFonts w:cs="Arial"/>
          <w:bCs/>
          <w:sz w:val="21"/>
          <w:szCs w:val="21"/>
        </w:rPr>
        <w:t xml:space="preserve"> within Arthurs Creek</w:t>
      </w:r>
      <w:r w:rsidR="00231C51">
        <w:rPr>
          <w:rFonts w:cs="Arial"/>
          <w:bCs/>
          <w:sz w:val="21"/>
          <w:szCs w:val="21"/>
        </w:rPr>
        <w:t xml:space="preserve">, and for its rare shopfront detailing. </w:t>
      </w:r>
      <w:r w:rsidR="00841776">
        <w:rPr>
          <w:rFonts w:cs="Arial"/>
          <w:bCs/>
          <w:sz w:val="21"/>
          <w:szCs w:val="21"/>
        </w:rPr>
        <w:t xml:space="preserve">The building is considered as contributing to the significant historic landscape of the town. </w:t>
      </w:r>
    </w:p>
    <w:p w14:paraId="4CEDB0F4" w14:textId="77777777" w:rsidR="00344188" w:rsidRDefault="00344188" w:rsidP="009A0486">
      <w:pPr>
        <w:overflowPunct/>
        <w:autoSpaceDE/>
        <w:autoSpaceDN/>
        <w:adjustRightInd/>
        <w:textAlignment w:val="auto"/>
        <w:rPr>
          <w:rFonts w:cs="Arial"/>
          <w:bCs/>
          <w:sz w:val="21"/>
          <w:szCs w:val="21"/>
        </w:rPr>
      </w:pPr>
    </w:p>
    <w:p w14:paraId="6B2BACE8" w14:textId="73018C85" w:rsidR="00336AE7" w:rsidRDefault="001C36E5" w:rsidP="009A0486">
      <w:pPr>
        <w:overflowPunct/>
        <w:autoSpaceDE/>
        <w:autoSpaceDN/>
        <w:adjustRightInd/>
        <w:textAlignment w:val="auto"/>
        <w:rPr>
          <w:rFonts w:cs="Arial"/>
          <w:bCs/>
          <w:sz w:val="21"/>
          <w:szCs w:val="21"/>
        </w:rPr>
      </w:pPr>
      <w:r>
        <w:rPr>
          <w:rFonts w:cs="Arial"/>
          <w:bCs/>
          <w:sz w:val="21"/>
          <w:szCs w:val="21"/>
        </w:rPr>
        <w:t xml:space="preserve">Although </w:t>
      </w:r>
      <w:r w:rsidR="00107114">
        <w:rPr>
          <w:rFonts w:cs="Arial"/>
          <w:bCs/>
          <w:sz w:val="21"/>
          <w:szCs w:val="21"/>
        </w:rPr>
        <w:t>united by</w:t>
      </w:r>
      <w:r>
        <w:rPr>
          <w:rFonts w:cs="Arial"/>
          <w:bCs/>
          <w:sz w:val="21"/>
          <w:szCs w:val="21"/>
        </w:rPr>
        <w:t xml:space="preserve"> </w:t>
      </w:r>
      <w:r w:rsidR="005F0DED">
        <w:rPr>
          <w:rFonts w:cs="Arial"/>
          <w:bCs/>
          <w:sz w:val="21"/>
          <w:szCs w:val="21"/>
        </w:rPr>
        <w:t>their</w:t>
      </w:r>
      <w:r>
        <w:rPr>
          <w:rFonts w:cs="Arial"/>
          <w:bCs/>
          <w:sz w:val="21"/>
          <w:szCs w:val="21"/>
        </w:rPr>
        <w:t xml:space="preserve"> similar function</w:t>
      </w:r>
      <w:r w:rsidR="005F0DED">
        <w:rPr>
          <w:rFonts w:cs="Arial"/>
          <w:bCs/>
          <w:sz w:val="21"/>
          <w:szCs w:val="21"/>
        </w:rPr>
        <w:t>s as post offices</w:t>
      </w:r>
      <w:r w:rsidR="009C6281">
        <w:rPr>
          <w:rFonts w:cs="Arial"/>
          <w:bCs/>
          <w:sz w:val="21"/>
          <w:szCs w:val="21"/>
        </w:rPr>
        <w:t xml:space="preserve"> with </w:t>
      </w:r>
      <w:r w:rsidR="00471119">
        <w:rPr>
          <w:rFonts w:cs="Arial"/>
          <w:bCs/>
          <w:sz w:val="21"/>
          <w:szCs w:val="21"/>
        </w:rPr>
        <w:t>secondary</w:t>
      </w:r>
      <w:r w:rsidR="009C6281">
        <w:rPr>
          <w:rFonts w:cs="Arial"/>
          <w:bCs/>
          <w:sz w:val="21"/>
          <w:szCs w:val="21"/>
        </w:rPr>
        <w:t xml:space="preserve"> commercial functions</w:t>
      </w:r>
      <w:r>
        <w:rPr>
          <w:rFonts w:cs="Arial"/>
          <w:bCs/>
          <w:sz w:val="21"/>
          <w:szCs w:val="21"/>
        </w:rPr>
        <w:t xml:space="preserve">, the subject site is </w:t>
      </w:r>
      <w:r w:rsidR="006054D4">
        <w:rPr>
          <w:rFonts w:cs="Arial"/>
          <w:bCs/>
          <w:sz w:val="21"/>
          <w:szCs w:val="21"/>
        </w:rPr>
        <w:t>distinctive among</w:t>
      </w:r>
      <w:r>
        <w:rPr>
          <w:rFonts w:cs="Arial"/>
          <w:bCs/>
          <w:sz w:val="21"/>
          <w:szCs w:val="21"/>
        </w:rPr>
        <w:t xml:space="preserve"> these examples </w:t>
      </w:r>
      <w:r w:rsidR="006054D4">
        <w:rPr>
          <w:rFonts w:cs="Arial"/>
          <w:bCs/>
          <w:sz w:val="21"/>
          <w:szCs w:val="21"/>
        </w:rPr>
        <w:t>for</w:t>
      </w:r>
      <w:r>
        <w:rPr>
          <w:rFonts w:cs="Arial"/>
          <w:bCs/>
          <w:sz w:val="21"/>
          <w:szCs w:val="21"/>
        </w:rPr>
        <w:t xml:space="preserve"> its</w:t>
      </w:r>
      <w:r w:rsidR="00CF795C">
        <w:rPr>
          <w:rFonts w:cs="Arial"/>
          <w:bCs/>
          <w:sz w:val="21"/>
          <w:szCs w:val="21"/>
        </w:rPr>
        <w:t xml:space="preserve"> </w:t>
      </w:r>
      <w:r w:rsidR="000D2EFC">
        <w:rPr>
          <w:rFonts w:cs="Arial"/>
          <w:bCs/>
          <w:sz w:val="21"/>
          <w:szCs w:val="21"/>
        </w:rPr>
        <w:t xml:space="preserve">prominent </w:t>
      </w:r>
      <w:r w:rsidR="00CF795C">
        <w:rPr>
          <w:rFonts w:cs="Arial"/>
          <w:bCs/>
          <w:sz w:val="21"/>
          <w:szCs w:val="21"/>
        </w:rPr>
        <w:t>corner siting</w:t>
      </w:r>
      <w:r w:rsidR="00045C35">
        <w:rPr>
          <w:rFonts w:cs="Arial"/>
          <w:bCs/>
          <w:sz w:val="21"/>
          <w:szCs w:val="21"/>
        </w:rPr>
        <w:t xml:space="preserve"> and brick construction</w:t>
      </w:r>
      <w:r>
        <w:rPr>
          <w:rFonts w:cs="Arial"/>
          <w:bCs/>
          <w:sz w:val="21"/>
          <w:szCs w:val="21"/>
        </w:rPr>
        <w:t xml:space="preserve">. </w:t>
      </w:r>
      <w:r w:rsidR="00336AE7">
        <w:rPr>
          <w:rFonts w:cs="Arial"/>
          <w:bCs/>
          <w:sz w:val="21"/>
          <w:szCs w:val="21"/>
        </w:rPr>
        <w:t>The subject site is similar to the Arthurs Creek example for its attached residence.</w:t>
      </w:r>
    </w:p>
    <w:p w14:paraId="6E07D10E" w14:textId="77777777" w:rsidR="00336AE7" w:rsidRDefault="00336AE7" w:rsidP="009A0486">
      <w:pPr>
        <w:overflowPunct/>
        <w:autoSpaceDE/>
        <w:autoSpaceDN/>
        <w:adjustRightInd/>
        <w:textAlignment w:val="auto"/>
        <w:rPr>
          <w:rFonts w:cs="Arial"/>
          <w:bCs/>
          <w:sz w:val="21"/>
          <w:szCs w:val="21"/>
        </w:rPr>
      </w:pPr>
    </w:p>
    <w:p w14:paraId="6A4491F4" w14:textId="1BBEEBB1" w:rsidR="00C8140F" w:rsidRPr="004331DA" w:rsidRDefault="00187C84" w:rsidP="009A0486">
      <w:pPr>
        <w:overflowPunct/>
        <w:autoSpaceDE/>
        <w:autoSpaceDN/>
        <w:adjustRightInd/>
        <w:textAlignment w:val="auto"/>
        <w:rPr>
          <w:rFonts w:cs="Arial"/>
          <w:bCs/>
          <w:sz w:val="21"/>
          <w:szCs w:val="21"/>
        </w:rPr>
      </w:pPr>
      <w:r>
        <w:rPr>
          <w:rFonts w:cs="Arial"/>
          <w:bCs/>
          <w:sz w:val="21"/>
          <w:szCs w:val="21"/>
        </w:rPr>
        <w:t xml:space="preserve">All three comparative example </w:t>
      </w:r>
      <w:r w:rsidR="00B6131C">
        <w:rPr>
          <w:rFonts w:cs="Arial"/>
          <w:bCs/>
          <w:sz w:val="21"/>
          <w:szCs w:val="21"/>
        </w:rPr>
        <w:t xml:space="preserve">are constructed in timber, which </w:t>
      </w:r>
      <w:r w:rsidR="006054D4">
        <w:rPr>
          <w:rFonts w:cs="Arial"/>
          <w:bCs/>
          <w:sz w:val="21"/>
          <w:szCs w:val="21"/>
        </w:rPr>
        <w:t>is reflective</w:t>
      </w:r>
      <w:r w:rsidR="00B6131C">
        <w:rPr>
          <w:rFonts w:cs="Arial"/>
          <w:bCs/>
          <w:sz w:val="21"/>
          <w:szCs w:val="21"/>
        </w:rPr>
        <w:t xml:space="preserve"> of the modest </w:t>
      </w:r>
      <w:r w:rsidR="00CF795C">
        <w:rPr>
          <w:rFonts w:cs="Arial"/>
          <w:bCs/>
          <w:sz w:val="21"/>
          <w:szCs w:val="21"/>
        </w:rPr>
        <w:t>town development that occurred in the Victorian and Edwardian periods</w:t>
      </w:r>
      <w:r w:rsidR="00511CB9">
        <w:rPr>
          <w:rFonts w:cs="Arial"/>
          <w:bCs/>
          <w:sz w:val="21"/>
          <w:szCs w:val="21"/>
        </w:rPr>
        <w:t>. The choice to erect a prominent bri</w:t>
      </w:r>
      <w:r w:rsidR="007425A6">
        <w:rPr>
          <w:rFonts w:cs="Arial"/>
          <w:bCs/>
          <w:sz w:val="21"/>
          <w:szCs w:val="21"/>
        </w:rPr>
        <w:t xml:space="preserve">ck store front indicates a level of prosperity for the </w:t>
      </w:r>
      <w:r w:rsidR="006054D4">
        <w:rPr>
          <w:rFonts w:cs="Arial"/>
          <w:bCs/>
          <w:sz w:val="21"/>
          <w:szCs w:val="21"/>
        </w:rPr>
        <w:t>locality</w:t>
      </w:r>
      <w:r w:rsidR="00336AE7">
        <w:rPr>
          <w:rFonts w:cs="Arial"/>
          <w:bCs/>
          <w:sz w:val="21"/>
          <w:szCs w:val="21"/>
        </w:rPr>
        <w:t xml:space="preserve"> and </w:t>
      </w:r>
      <w:r w:rsidR="006054D4">
        <w:rPr>
          <w:rFonts w:cs="Arial"/>
          <w:bCs/>
          <w:sz w:val="21"/>
          <w:szCs w:val="21"/>
        </w:rPr>
        <w:t>the site’s</w:t>
      </w:r>
      <w:r w:rsidR="00336AE7">
        <w:rPr>
          <w:rFonts w:cs="Arial"/>
          <w:bCs/>
          <w:sz w:val="21"/>
          <w:szCs w:val="21"/>
        </w:rPr>
        <w:t xml:space="preserve"> prominence in the town setting</w:t>
      </w:r>
      <w:r w:rsidR="007425A6">
        <w:rPr>
          <w:rFonts w:cs="Arial"/>
          <w:bCs/>
          <w:sz w:val="21"/>
          <w:szCs w:val="21"/>
        </w:rPr>
        <w:t xml:space="preserve">. </w:t>
      </w:r>
      <w:r w:rsidR="006054D4">
        <w:rPr>
          <w:rFonts w:cs="Arial"/>
          <w:bCs/>
          <w:sz w:val="21"/>
          <w:szCs w:val="21"/>
        </w:rPr>
        <w:t xml:space="preserve">Aesthetically, </w:t>
      </w:r>
      <w:r w:rsidR="00920691">
        <w:rPr>
          <w:rFonts w:cs="Arial"/>
          <w:bCs/>
          <w:sz w:val="21"/>
          <w:szCs w:val="21"/>
        </w:rPr>
        <w:t>t</w:t>
      </w:r>
      <w:r w:rsidR="00336AE7">
        <w:rPr>
          <w:rFonts w:cs="Arial"/>
          <w:bCs/>
          <w:sz w:val="21"/>
          <w:szCs w:val="21"/>
        </w:rPr>
        <w:t>he</w:t>
      </w:r>
      <w:r w:rsidR="007425A6">
        <w:rPr>
          <w:rFonts w:cs="Arial"/>
          <w:bCs/>
          <w:sz w:val="21"/>
          <w:szCs w:val="21"/>
        </w:rPr>
        <w:t xml:space="preserve"> subject site is</w:t>
      </w:r>
      <w:r w:rsidR="00336AE7">
        <w:rPr>
          <w:rFonts w:cs="Arial"/>
          <w:bCs/>
          <w:sz w:val="21"/>
          <w:szCs w:val="21"/>
        </w:rPr>
        <w:t xml:space="preserve"> also</w:t>
      </w:r>
      <w:r w:rsidR="007425A6">
        <w:rPr>
          <w:rFonts w:cs="Arial"/>
          <w:bCs/>
          <w:sz w:val="21"/>
          <w:szCs w:val="21"/>
        </w:rPr>
        <w:t xml:space="preserve"> set </w:t>
      </w:r>
      <w:r w:rsidR="00336AE7">
        <w:rPr>
          <w:rFonts w:cs="Arial"/>
          <w:bCs/>
          <w:sz w:val="21"/>
          <w:szCs w:val="21"/>
        </w:rPr>
        <w:t>apart</w:t>
      </w:r>
      <w:r w:rsidR="007425A6">
        <w:rPr>
          <w:rFonts w:cs="Arial"/>
          <w:bCs/>
          <w:sz w:val="21"/>
          <w:szCs w:val="21"/>
        </w:rPr>
        <w:t xml:space="preserve"> from the comparative </w:t>
      </w:r>
      <w:r w:rsidR="00336AE7">
        <w:rPr>
          <w:rFonts w:cs="Arial"/>
          <w:bCs/>
          <w:sz w:val="21"/>
          <w:szCs w:val="21"/>
        </w:rPr>
        <w:t>examples</w:t>
      </w:r>
      <w:r w:rsidR="007425A6">
        <w:rPr>
          <w:rFonts w:cs="Arial"/>
          <w:bCs/>
          <w:sz w:val="21"/>
          <w:szCs w:val="21"/>
        </w:rPr>
        <w:t xml:space="preserve"> by its restrained design with Moderne influences, evident in the </w:t>
      </w:r>
      <w:r w:rsidR="006E1BFC">
        <w:rPr>
          <w:rFonts w:cs="Arial"/>
          <w:bCs/>
          <w:sz w:val="21"/>
          <w:szCs w:val="21"/>
        </w:rPr>
        <w:t xml:space="preserve">parapet brick courses and lettering. </w:t>
      </w:r>
      <w:r w:rsidR="00FE3874" w:rsidRPr="004331DA">
        <w:rPr>
          <w:rFonts w:cs="Arial"/>
          <w:bCs/>
          <w:sz w:val="21"/>
          <w:szCs w:val="21"/>
        </w:rPr>
        <w:br w:type="page"/>
      </w:r>
    </w:p>
    <w:p w14:paraId="4DF17408" w14:textId="785EAEEC" w:rsidR="00F0333B" w:rsidRPr="00533CF2" w:rsidRDefault="00F0333B" w:rsidP="0053253F">
      <w:pPr>
        <w:rPr>
          <w:rFonts w:cs="Arial"/>
          <w:b/>
          <w:sz w:val="21"/>
          <w:szCs w:val="21"/>
        </w:rPr>
      </w:pPr>
      <w:r w:rsidRPr="00533CF2">
        <w:rPr>
          <w:rFonts w:cs="Arial"/>
          <w:b/>
          <w:sz w:val="21"/>
          <w:szCs w:val="21"/>
        </w:rPr>
        <w:lastRenderedPageBreak/>
        <w:t>Assessment Against Criteria</w:t>
      </w:r>
    </w:p>
    <w:p w14:paraId="42FD40EE" w14:textId="77777777" w:rsidR="001D6FC0" w:rsidRPr="00533CF2" w:rsidRDefault="001D6FC0" w:rsidP="0053253F">
      <w:pPr>
        <w:rPr>
          <w:rFonts w:cs="Arial"/>
          <w:sz w:val="21"/>
          <w:szCs w:val="21"/>
        </w:rPr>
      </w:pPr>
    </w:p>
    <w:p w14:paraId="08B0C521" w14:textId="77777777" w:rsidR="00F0333B" w:rsidRPr="00533CF2" w:rsidRDefault="00E82BC1" w:rsidP="0053253F">
      <w:pPr>
        <w:rPr>
          <w:rFonts w:cs="Arial"/>
          <w:sz w:val="21"/>
          <w:szCs w:val="21"/>
        </w:rPr>
      </w:pPr>
      <w:r w:rsidRPr="00533CF2">
        <w:rPr>
          <w:rFonts w:cs="Arial"/>
          <w:sz w:val="21"/>
          <w:szCs w:val="21"/>
        </w:rPr>
        <w:t>C</w:t>
      </w:r>
      <w:r w:rsidR="003511D4" w:rsidRPr="00533CF2">
        <w:rPr>
          <w:rFonts w:cs="Arial"/>
          <w:sz w:val="21"/>
          <w:szCs w:val="21"/>
        </w:rPr>
        <w:t xml:space="preserve">riteria </w:t>
      </w:r>
      <w:r w:rsidR="00890C5B" w:rsidRPr="00533CF2">
        <w:rPr>
          <w:rFonts w:cs="Arial"/>
          <w:sz w:val="21"/>
          <w:szCs w:val="21"/>
        </w:rPr>
        <w:t xml:space="preserve">referred to in </w:t>
      </w:r>
      <w:r w:rsidR="00890C5B" w:rsidRPr="00533CF2">
        <w:rPr>
          <w:rFonts w:cs="Arial"/>
          <w:i/>
          <w:sz w:val="21"/>
          <w:szCs w:val="21"/>
        </w:rPr>
        <w:t xml:space="preserve">Practice Note 1: Applying the Heritage Overlay, </w:t>
      </w:r>
      <w:r w:rsidR="00890C5B" w:rsidRPr="00533CF2">
        <w:rPr>
          <w:rFonts w:cs="Arial"/>
          <w:sz w:val="21"/>
          <w:szCs w:val="21"/>
        </w:rPr>
        <w:t>Department of Planning and Community Development</w:t>
      </w:r>
      <w:r w:rsidR="003F57F8" w:rsidRPr="00533CF2">
        <w:rPr>
          <w:rFonts w:cs="Arial"/>
          <w:i/>
          <w:sz w:val="21"/>
          <w:szCs w:val="21"/>
        </w:rPr>
        <w:t xml:space="preserve">, </w:t>
      </w:r>
      <w:r w:rsidR="00465000">
        <w:rPr>
          <w:rFonts w:cs="Arial"/>
          <w:sz w:val="21"/>
          <w:szCs w:val="21"/>
        </w:rPr>
        <w:t>revised July 2015</w:t>
      </w:r>
      <w:r w:rsidR="00DC40F3" w:rsidRPr="00533CF2">
        <w:rPr>
          <w:rFonts w:cs="Arial"/>
          <w:sz w:val="21"/>
          <w:szCs w:val="21"/>
        </w:rPr>
        <w:t>, m</w:t>
      </w:r>
      <w:r w:rsidR="00890C5B" w:rsidRPr="00533CF2">
        <w:rPr>
          <w:rFonts w:cs="Arial"/>
          <w:sz w:val="21"/>
          <w:szCs w:val="21"/>
        </w:rPr>
        <w:t>odified for the local context.</w:t>
      </w:r>
    </w:p>
    <w:p w14:paraId="00872E3A" w14:textId="77777777" w:rsidR="00890C5B" w:rsidRPr="00533CF2" w:rsidRDefault="00890C5B" w:rsidP="0053253F">
      <w:pPr>
        <w:rPr>
          <w:rFonts w:cs="Arial"/>
          <w:sz w:val="21"/>
          <w:szCs w:val="21"/>
        </w:rPr>
      </w:pPr>
    </w:p>
    <w:p w14:paraId="5D051320" w14:textId="77777777" w:rsidR="008E1C33" w:rsidRPr="00533CF2" w:rsidRDefault="008E1C33" w:rsidP="0053253F">
      <w:pPr>
        <w:rPr>
          <w:rFonts w:cs="Arial"/>
          <w:sz w:val="21"/>
          <w:szCs w:val="21"/>
        </w:rPr>
      </w:pPr>
    </w:p>
    <w:p w14:paraId="26BBAB56" w14:textId="4D80C818" w:rsidR="00A443BF" w:rsidRDefault="00A443BF" w:rsidP="3FC870CB">
      <w:pPr>
        <w:rPr>
          <w:rFonts w:cs="Arial"/>
          <w:i/>
          <w:iCs/>
          <w:sz w:val="21"/>
          <w:szCs w:val="21"/>
        </w:rPr>
      </w:pPr>
      <w:r w:rsidRPr="3FC870CB">
        <w:rPr>
          <w:rFonts w:cs="Arial"/>
          <w:i/>
          <w:iCs/>
          <w:sz w:val="21"/>
          <w:szCs w:val="21"/>
        </w:rPr>
        <w:t>CRITERION A: Importa</w:t>
      </w:r>
      <w:r w:rsidR="007A044E" w:rsidRPr="3FC870CB">
        <w:rPr>
          <w:rFonts w:cs="Arial"/>
          <w:i/>
          <w:iCs/>
          <w:sz w:val="21"/>
          <w:szCs w:val="21"/>
        </w:rPr>
        <w:t>nce to the course or pattern</w:t>
      </w:r>
      <w:r w:rsidRPr="3FC870CB">
        <w:rPr>
          <w:rFonts w:cs="Arial"/>
          <w:i/>
          <w:iCs/>
          <w:sz w:val="21"/>
          <w:szCs w:val="21"/>
        </w:rPr>
        <w:t xml:space="preserve"> of </w:t>
      </w:r>
      <w:r w:rsidR="541E0040" w:rsidRPr="3FC870CB">
        <w:rPr>
          <w:rFonts w:cs="Arial"/>
          <w:i/>
          <w:iCs/>
          <w:sz w:val="21"/>
          <w:szCs w:val="21"/>
        </w:rPr>
        <w:t xml:space="preserve">the Shire of </w:t>
      </w:r>
      <w:r w:rsidR="091DFB8C" w:rsidRPr="3FC870CB">
        <w:rPr>
          <w:rFonts w:cs="Arial"/>
          <w:i/>
          <w:iCs/>
          <w:sz w:val="21"/>
          <w:szCs w:val="21"/>
        </w:rPr>
        <w:t>Nillumbik</w:t>
      </w:r>
      <w:r w:rsidR="0A7C8E8E" w:rsidRPr="3FC870CB">
        <w:rPr>
          <w:rFonts w:cs="Arial"/>
          <w:i/>
          <w:iCs/>
          <w:sz w:val="21"/>
          <w:szCs w:val="21"/>
        </w:rPr>
        <w:t>’s</w:t>
      </w:r>
      <w:r w:rsidR="78CE3169" w:rsidRPr="3FC870CB">
        <w:rPr>
          <w:rFonts w:cs="Arial"/>
          <w:i/>
          <w:iCs/>
          <w:sz w:val="21"/>
          <w:szCs w:val="21"/>
        </w:rPr>
        <w:t xml:space="preserve"> </w:t>
      </w:r>
      <w:r w:rsidR="003F57F8" w:rsidRPr="3FC870CB">
        <w:rPr>
          <w:rFonts w:cs="Arial"/>
          <w:i/>
          <w:iCs/>
          <w:sz w:val="21"/>
          <w:szCs w:val="21"/>
        </w:rPr>
        <w:t xml:space="preserve">cultural </w:t>
      </w:r>
      <w:r w:rsidR="00FC7300" w:rsidRPr="3FC870CB">
        <w:rPr>
          <w:rFonts w:cs="Arial"/>
          <w:i/>
          <w:iCs/>
          <w:sz w:val="21"/>
          <w:szCs w:val="21"/>
        </w:rPr>
        <w:t xml:space="preserve">or natural </w:t>
      </w:r>
      <w:r w:rsidR="003F57F8" w:rsidRPr="3FC870CB">
        <w:rPr>
          <w:rFonts w:cs="Arial"/>
          <w:i/>
          <w:iCs/>
          <w:sz w:val="21"/>
          <w:szCs w:val="21"/>
        </w:rPr>
        <w:t>history (historical significance).</w:t>
      </w:r>
    </w:p>
    <w:p w14:paraId="08A8D916" w14:textId="77777777" w:rsidR="0030501C" w:rsidRDefault="0030501C" w:rsidP="0053253F">
      <w:pPr>
        <w:rPr>
          <w:rFonts w:cs="Arial"/>
          <w:sz w:val="21"/>
          <w:szCs w:val="21"/>
        </w:rPr>
      </w:pPr>
    </w:p>
    <w:p w14:paraId="2E8F4EBD" w14:textId="73E2BE13" w:rsidR="00755CEE" w:rsidRPr="00533CF2" w:rsidRDefault="00B2515A" w:rsidP="00104F1F">
      <w:pPr>
        <w:rPr>
          <w:rFonts w:cs="Arial"/>
          <w:sz w:val="21"/>
          <w:szCs w:val="21"/>
        </w:rPr>
      </w:pPr>
      <w:r>
        <w:rPr>
          <w:rFonts w:cs="Arial"/>
          <w:sz w:val="21"/>
          <w:szCs w:val="21"/>
        </w:rPr>
        <w:t>T</w:t>
      </w:r>
      <w:r w:rsidRPr="009770C4">
        <w:rPr>
          <w:rFonts w:cs="Arial"/>
          <w:sz w:val="21"/>
          <w:szCs w:val="21"/>
        </w:rPr>
        <w:t>he Doreen Post Office and General Store is historically significant as an early social centre for the township of Doreen</w:t>
      </w:r>
      <w:r>
        <w:rPr>
          <w:rFonts w:cs="Arial"/>
          <w:sz w:val="21"/>
          <w:szCs w:val="21"/>
        </w:rPr>
        <w:t xml:space="preserve">. The site has functioned as the Post Office since 1902, however the current </w:t>
      </w:r>
      <w:r w:rsidR="00070BA4">
        <w:rPr>
          <w:rFonts w:cs="Arial"/>
          <w:sz w:val="21"/>
          <w:szCs w:val="21"/>
        </w:rPr>
        <w:t>shopfront</w:t>
      </w:r>
      <w:r>
        <w:rPr>
          <w:rFonts w:cs="Arial"/>
          <w:sz w:val="21"/>
          <w:szCs w:val="21"/>
        </w:rPr>
        <w:t xml:space="preserve"> dates to the 193</w:t>
      </w:r>
      <w:r w:rsidR="00070BA4">
        <w:rPr>
          <w:rFonts w:cs="Arial"/>
          <w:sz w:val="21"/>
          <w:szCs w:val="21"/>
        </w:rPr>
        <w:t>2-33</w:t>
      </w:r>
      <w:r>
        <w:rPr>
          <w:rFonts w:cs="Arial"/>
          <w:sz w:val="21"/>
          <w:szCs w:val="21"/>
        </w:rPr>
        <w:t xml:space="preserve">. </w:t>
      </w:r>
      <w:r w:rsidRPr="009770C4">
        <w:rPr>
          <w:rFonts w:cs="Arial"/>
          <w:sz w:val="21"/>
          <w:szCs w:val="21"/>
        </w:rPr>
        <w:t xml:space="preserve">The </w:t>
      </w:r>
      <w:r w:rsidR="00070BA4">
        <w:rPr>
          <w:rFonts w:cs="Arial"/>
          <w:sz w:val="21"/>
          <w:szCs w:val="21"/>
        </w:rPr>
        <w:t xml:space="preserve">building </w:t>
      </w:r>
      <w:r w:rsidRPr="009770C4">
        <w:rPr>
          <w:rFonts w:cs="Arial"/>
          <w:sz w:val="21"/>
          <w:szCs w:val="21"/>
        </w:rPr>
        <w:t>also has associations with the tourism history of the Shire</w:t>
      </w:r>
      <w:r w:rsidR="00070BA4">
        <w:rPr>
          <w:rFonts w:cs="Arial"/>
          <w:sz w:val="21"/>
          <w:szCs w:val="21"/>
        </w:rPr>
        <w:t>, as</w:t>
      </w:r>
      <w:r w:rsidRPr="009770C4">
        <w:rPr>
          <w:rFonts w:cs="Arial"/>
          <w:sz w:val="21"/>
          <w:szCs w:val="21"/>
        </w:rPr>
        <w:t xml:space="preserve"> </w:t>
      </w:r>
      <w:r w:rsidR="00070BA4">
        <w:rPr>
          <w:rFonts w:cs="Arial"/>
          <w:sz w:val="21"/>
          <w:szCs w:val="21"/>
        </w:rPr>
        <w:t>f</w:t>
      </w:r>
      <w:r w:rsidRPr="009770C4">
        <w:rPr>
          <w:rFonts w:cs="Arial"/>
          <w:sz w:val="21"/>
          <w:szCs w:val="21"/>
        </w:rPr>
        <w:t xml:space="preserve">rom the late nineteenth the General Store facilitated excursionists from the city </w:t>
      </w:r>
      <w:r w:rsidR="00070BA4">
        <w:rPr>
          <w:rFonts w:cs="Arial"/>
          <w:sz w:val="21"/>
          <w:szCs w:val="21"/>
        </w:rPr>
        <w:t>on their way to</w:t>
      </w:r>
      <w:r w:rsidRPr="009770C4">
        <w:rPr>
          <w:rFonts w:cs="Arial"/>
          <w:sz w:val="21"/>
          <w:szCs w:val="21"/>
        </w:rPr>
        <w:t xml:space="preserve"> points of interest in the district. It is one of only a few surviving premises that evidence the early township of Doreen at this key </w:t>
      </w:r>
      <w:r w:rsidR="004737CF">
        <w:rPr>
          <w:rFonts w:cs="Arial"/>
          <w:sz w:val="21"/>
          <w:szCs w:val="21"/>
        </w:rPr>
        <w:t>intersection, with other early buildings having been demolished.</w:t>
      </w:r>
    </w:p>
    <w:p w14:paraId="44945883" w14:textId="77777777" w:rsidR="00B2515A" w:rsidRPr="00533CF2" w:rsidRDefault="00B2515A" w:rsidP="00104F1F">
      <w:pPr>
        <w:rPr>
          <w:rFonts w:cs="Arial"/>
          <w:sz w:val="21"/>
          <w:szCs w:val="21"/>
        </w:rPr>
      </w:pPr>
    </w:p>
    <w:p w14:paraId="4ACC67E6" w14:textId="16B83C4E" w:rsidR="00A443BF" w:rsidRPr="00533CF2" w:rsidRDefault="00A443BF" w:rsidP="3FC870CB">
      <w:pPr>
        <w:rPr>
          <w:rFonts w:cs="Arial"/>
          <w:i/>
          <w:iCs/>
          <w:sz w:val="21"/>
          <w:szCs w:val="21"/>
        </w:rPr>
      </w:pPr>
      <w:r w:rsidRPr="3FC870CB">
        <w:rPr>
          <w:rFonts w:cs="Arial"/>
          <w:i/>
          <w:iCs/>
          <w:sz w:val="21"/>
          <w:szCs w:val="21"/>
        </w:rPr>
        <w:t>CRITERION B: Possession of uncommon, rare or endangered aspects of</w:t>
      </w:r>
      <w:r w:rsidR="00894C12" w:rsidRPr="3FC870CB">
        <w:rPr>
          <w:rFonts w:cs="Arial"/>
          <w:i/>
          <w:iCs/>
          <w:sz w:val="21"/>
          <w:szCs w:val="21"/>
        </w:rPr>
        <w:t xml:space="preserve"> the</w:t>
      </w:r>
      <w:r w:rsidRPr="3FC870CB">
        <w:rPr>
          <w:rFonts w:cs="Arial"/>
          <w:i/>
          <w:iCs/>
          <w:sz w:val="21"/>
          <w:szCs w:val="21"/>
        </w:rPr>
        <w:t xml:space="preserve"> </w:t>
      </w:r>
      <w:r w:rsidR="6795CD4D" w:rsidRPr="3FC870CB">
        <w:rPr>
          <w:rFonts w:cs="Arial"/>
          <w:i/>
          <w:iCs/>
          <w:sz w:val="21"/>
          <w:szCs w:val="21"/>
        </w:rPr>
        <w:t xml:space="preserve">Shire of Nillumbik’s </w:t>
      </w:r>
      <w:r w:rsidRPr="3FC870CB">
        <w:rPr>
          <w:rFonts w:cs="Arial"/>
          <w:i/>
          <w:iCs/>
          <w:sz w:val="21"/>
          <w:szCs w:val="21"/>
        </w:rPr>
        <w:t xml:space="preserve">cultural </w:t>
      </w:r>
      <w:r w:rsidR="00DC40F3" w:rsidRPr="3FC870CB">
        <w:rPr>
          <w:rFonts w:cs="Arial"/>
          <w:i/>
          <w:iCs/>
          <w:sz w:val="21"/>
          <w:szCs w:val="21"/>
        </w:rPr>
        <w:t xml:space="preserve">or natural </w:t>
      </w:r>
      <w:r w:rsidRPr="3FC870CB">
        <w:rPr>
          <w:rFonts w:cs="Arial"/>
          <w:i/>
          <w:iCs/>
          <w:sz w:val="21"/>
          <w:szCs w:val="21"/>
        </w:rPr>
        <w:t>history</w:t>
      </w:r>
      <w:r w:rsidR="003F57F8" w:rsidRPr="3FC870CB">
        <w:rPr>
          <w:rFonts w:cs="Arial"/>
          <w:i/>
          <w:iCs/>
          <w:sz w:val="21"/>
          <w:szCs w:val="21"/>
        </w:rPr>
        <w:t xml:space="preserve"> (rarity)</w:t>
      </w:r>
      <w:r w:rsidRPr="3FC870CB">
        <w:rPr>
          <w:rFonts w:cs="Arial"/>
          <w:i/>
          <w:iCs/>
          <w:sz w:val="21"/>
          <w:szCs w:val="21"/>
        </w:rPr>
        <w:t>.</w:t>
      </w:r>
    </w:p>
    <w:p w14:paraId="1EBAC816" w14:textId="77777777" w:rsidR="00A443BF" w:rsidRDefault="00A443BF" w:rsidP="0053253F">
      <w:pPr>
        <w:rPr>
          <w:rFonts w:cs="Arial"/>
          <w:sz w:val="21"/>
          <w:szCs w:val="21"/>
        </w:rPr>
      </w:pPr>
    </w:p>
    <w:p w14:paraId="0ECC901F" w14:textId="77777777" w:rsidR="003F57F8" w:rsidRPr="00533CF2" w:rsidRDefault="003F57F8" w:rsidP="0053253F">
      <w:pPr>
        <w:rPr>
          <w:rFonts w:cs="Arial"/>
          <w:i/>
          <w:sz w:val="21"/>
          <w:szCs w:val="21"/>
        </w:rPr>
      </w:pPr>
    </w:p>
    <w:p w14:paraId="58C1B147" w14:textId="5446C079" w:rsidR="00A443BF" w:rsidRPr="00533CF2" w:rsidRDefault="00A443BF" w:rsidP="3FC870CB">
      <w:pPr>
        <w:rPr>
          <w:rFonts w:cs="Arial"/>
          <w:i/>
          <w:iCs/>
          <w:sz w:val="21"/>
          <w:szCs w:val="21"/>
        </w:rPr>
      </w:pPr>
      <w:r w:rsidRPr="3FC870CB">
        <w:rPr>
          <w:rFonts w:cs="Arial"/>
          <w:i/>
          <w:iCs/>
          <w:sz w:val="21"/>
          <w:szCs w:val="21"/>
        </w:rPr>
        <w:t xml:space="preserve">CRITERION C: Potential to yield information that will contribute to an understanding of </w:t>
      </w:r>
      <w:r w:rsidR="00894C12" w:rsidRPr="3FC870CB">
        <w:rPr>
          <w:rFonts w:cs="Arial"/>
          <w:i/>
          <w:iCs/>
          <w:sz w:val="21"/>
          <w:szCs w:val="21"/>
        </w:rPr>
        <w:t xml:space="preserve">the </w:t>
      </w:r>
      <w:r w:rsidR="0EDDFB89" w:rsidRPr="3FC870CB">
        <w:rPr>
          <w:rFonts w:cs="Arial"/>
          <w:i/>
          <w:iCs/>
          <w:sz w:val="21"/>
          <w:szCs w:val="21"/>
        </w:rPr>
        <w:t xml:space="preserve">Shire of Nillumbik’s </w:t>
      </w:r>
      <w:r w:rsidRPr="3FC870CB">
        <w:rPr>
          <w:rFonts w:cs="Arial"/>
          <w:i/>
          <w:iCs/>
          <w:sz w:val="21"/>
          <w:szCs w:val="21"/>
        </w:rPr>
        <w:t>cultural</w:t>
      </w:r>
      <w:r w:rsidR="00FC7300" w:rsidRPr="3FC870CB">
        <w:rPr>
          <w:rFonts w:cs="Arial"/>
          <w:i/>
          <w:iCs/>
          <w:sz w:val="21"/>
          <w:szCs w:val="21"/>
        </w:rPr>
        <w:t xml:space="preserve"> or natural</w:t>
      </w:r>
      <w:r w:rsidRPr="3FC870CB">
        <w:rPr>
          <w:rFonts w:cs="Arial"/>
          <w:i/>
          <w:iCs/>
          <w:sz w:val="21"/>
          <w:szCs w:val="21"/>
        </w:rPr>
        <w:t xml:space="preserve"> history</w:t>
      </w:r>
      <w:r w:rsidR="003F57F8" w:rsidRPr="3FC870CB">
        <w:rPr>
          <w:rFonts w:cs="Arial"/>
          <w:i/>
          <w:iCs/>
          <w:sz w:val="21"/>
          <w:szCs w:val="21"/>
        </w:rPr>
        <w:t xml:space="preserve"> (research potential)</w:t>
      </w:r>
      <w:r w:rsidRPr="3FC870CB">
        <w:rPr>
          <w:rFonts w:cs="Arial"/>
          <w:i/>
          <w:iCs/>
          <w:sz w:val="21"/>
          <w:szCs w:val="21"/>
        </w:rPr>
        <w:t>.</w:t>
      </w:r>
    </w:p>
    <w:p w14:paraId="19BADD97" w14:textId="77777777" w:rsidR="00A443BF" w:rsidRPr="00533CF2" w:rsidRDefault="00A443BF" w:rsidP="0053253F">
      <w:pPr>
        <w:rPr>
          <w:rFonts w:cs="Arial"/>
          <w:sz w:val="21"/>
          <w:szCs w:val="21"/>
        </w:rPr>
      </w:pPr>
    </w:p>
    <w:p w14:paraId="458BE668" w14:textId="77777777" w:rsidR="003F57F8" w:rsidRPr="00533CF2" w:rsidRDefault="003F57F8" w:rsidP="0053253F">
      <w:pPr>
        <w:rPr>
          <w:rFonts w:cs="Arial"/>
          <w:i/>
          <w:sz w:val="21"/>
          <w:szCs w:val="21"/>
        </w:rPr>
      </w:pPr>
    </w:p>
    <w:p w14:paraId="23130411" w14:textId="77777777" w:rsidR="00A443BF" w:rsidRDefault="00A443BF" w:rsidP="0053253F">
      <w:pPr>
        <w:rPr>
          <w:rFonts w:cs="Arial"/>
          <w:i/>
          <w:sz w:val="21"/>
          <w:szCs w:val="21"/>
        </w:rPr>
      </w:pPr>
      <w:r w:rsidRPr="00533CF2">
        <w:rPr>
          <w:rFonts w:cs="Arial"/>
          <w:i/>
          <w:sz w:val="21"/>
          <w:szCs w:val="21"/>
        </w:rPr>
        <w:t xml:space="preserve">CRITERION D: Importance in demonstrating the principal characteristics of a class of cultural </w:t>
      </w:r>
      <w:r w:rsidR="00FC7300">
        <w:rPr>
          <w:rFonts w:cs="Arial"/>
          <w:i/>
          <w:sz w:val="21"/>
          <w:szCs w:val="21"/>
        </w:rPr>
        <w:t xml:space="preserve">or natural </w:t>
      </w:r>
      <w:r w:rsidRPr="00533CF2">
        <w:rPr>
          <w:rFonts w:cs="Arial"/>
          <w:i/>
          <w:sz w:val="21"/>
          <w:szCs w:val="21"/>
        </w:rPr>
        <w:t xml:space="preserve">places </w:t>
      </w:r>
      <w:r w:rsidR="00FC7300">
        <w:rPr>
          <w:rFonts w:cs="Arial"/>
          <w:i/>
          <w:sz w:val="21"/>
          <w:szCs w:val="21"/>
        </w:rPr>
        <w:t>or</w:t>
      </w:r>
      <w:r w:rsidRPr="00533CF2">
        <w:rPr>
          <w:rFonts w:cs="Arial"/>
          <w:i/>
          <w:sz w:val="21"/>
          <w:szCs w:val="21"/>
        </w:rPr>
        <w:t xml:space="preserve"> </w:t>
      </w:r>
      <w:r w:rsidR="00FC7300">
        <w:rPr>
          <w:rFonts w:cs="Arial"/>
          <w:i/>
          <w:sz w:val="21"/>
          <w:szCs w:val="21"/>
        </w:rPr>
        <w:t>environments</w:t>
      </w:r>
      <w:r w:rsidR="003F57F8" w:rsidRPr="00533CF2">
        <w:rPr>
          <w:rFonts w:cs="Arial"/>
          <w:i/>
          <w:sz w:val="21"/>
          <w:szCs w:val="21"/>
        </w:rPr>
        <w:t xml:space="preserve"> (representativeness)</w:t>
      </w:r>
      <w:r w:rsidRPr="00533CF2">
        <w:rPr>
          <w:rFonts w:cs="Arial"/>
          <w:i/>
          <w:sz w:val="21"/>
          <w:szCs w:val="21"/>
        </w:rPr>
        <w:t>.</w:t>
      </w:r>
    </w:p>
    <w:p w14:paraId="7230A19F" w14:textId="77777777" w:rsidR="0006714D" w:rsidRDefault="0006714D" w:rsidP="0053253F">
      <w:pPr>
        <w:rPr>
          <w:rFonts w:cs="Arial"/>
          <w:i/>
          <w:sz w:val="21"/>
          <w:szCs w:val="21"/>
        </w:rPr>
      </w:pPr>
    </w:p>
    <w:p w14:paraId="6C220910" w14:textId="77777777" w:rsidR="0006714D" w:rsidRPr="007B3942" w:rsidRDefault="0006714D" w:rsidP="0006714D">
      <w:pPr>
        <w:rPr>
          <w:rFonts w:cs="Arial"/>
          <w:sz w:val="21"/>
          <w:szCs w:val="21"/>
          <w:highlight w:val="yellow"/>
        </w:rPr>
      </w:pPr>
      <w:r w:rsidRPr="009770C4">
        <w:rPr>
          <w:rFonts w:cs="Arial"/>
          <w:sz w:val="21"/>
          <w:szCs w:val="21"/>
        </w:rPr>
        <w:t xml:space="preserve">The Doreen Post Office and General Store is significant </w:t>
      </w:r>
      <w:r>
        <w:rPr>
          <w:rFonts w:cs="Arial"/>
          <w:sz w:val="21"/>
          <w:szCs w:val="21"/>
        </w:rPr>
        <w:t>as an example of an interwar brick corner commercial building with</w:t>
      </w:r>
      <w:r w:rsidRPr="009770C4">
        <w:rPr>
          <w:rFonts w:cs="Arial"/>
          <w:sz w:val="21"/>
          <w:szCs w:val="21"/>
        </w:rPr>
        <w:t xml:space="preserve"> </w:t>
      </w:r>
      <w:r>
        <w:rPr>
          <w:rFonts w:cs="Arial"/>
          <w:sz w:val="21"/>
          <w:szCs w:val="21"/>
        </w:rPr>
        <w:t xml:space="preserve">earlier </w:t>
      </w:r>
      <w:r w:rsidRPr="009770C4">
        <w:rPr>
          <w:rFonts w:cs="Arial"/>
          <w:sz w:val="21"/>
          <w:szCs w:val="21"/>
        </w:rPr>
        <w:t>attached residence</w:t>
      </w:r>
      <w:r>
        <w:rPr>
          <w:rFonts w:cs="Arial"/>
          <w:sz w:val="21"/>
          <w:szCs w:val="21"/>
        </w:rPr>
        <w:t xml:space="preserve">. </w:t>
      </w:r>
      <w:r w:rsidRPr="009770C4">
        <w:rPr>
          <w:rFonts w:cs="Arial"/>
          <w:sz w:val="21"/>
          <w:szCs w:val="21"/>
        </w:rPr>
        <w:t xml:space="preserve">The </w:t>
      </w:r>
      <w:r>
        <w:rPr>
          <w:rFonts w:cs="Arial"/>
          <w:sz w:val="21"/>
          <w:szCs w:val="21"/>
        </w:rPr>
        <w:t xml:space="preserve">prominent </w:t>
      </w:r>
      <w:r w:rsidRPr="009770C4">
        <w:rPr>
          <w:rFonts w:cs="Arial"/>
          <w:sz w:val="21"/>
          <w:szCs w:val="21"/>
        </w:rPr>
        <w:t xml:space="preserve">corner location on </w:t>
      </w:r>
      <w:r>
        <w:rPr>
          <w:rFonts w:cs="Arial"/>
          <w:sz w:val="21"/>
          <w:szCs w:val="21"/>
        </w:rPr>
        <w:t>an important intersection demonstrates the Post Office and Store’s role in the life of the</w:t>
      </w:r>
      <w:r w:rsidRPr="009770C4">
        <w:rPr>
          <w:rFonts w:cs="Arial"/>
          <w:sz w:val="21"/>
          <w:szCs w:val="21"/>
        </w:rPr>
        <w:t xml:space="preserve"> town. The shop</w:t>
      </w:r>
      <w:r>
        <w:rPr>
          <w:rFonts w:cs="Arial"/>
          <w:sz w:val="21"/>
          <w:szCs w:val="21"/>
        </w:rPr>
        <w:t>front shows elements of the Moderne style, and</w:t>
      </w:r>
      <w:r w:rsidRPr="009770C4">
        <w:rPr>
          <w:rFonts w:cs="Arial"/>
          <w:sz w:val="21"/>
          <w:szCs w:val="21"/>
        </w:rPr>
        <w:t xml:space="preserve"> </w:t>
      </w:r>
      <w:r>
        <w:rPr>
          <w:rFonts w:cs="Arial"/>
          <w:sz w:val="21"/>
          <w:szCs w:val="21"/>
        </w:rPr>
        <w:t>retains details including the</w:t>
      </w:r>
      <w:r w:rsidRPr="009770C4">
        <w:rPr>
          <w:rFonts w:cs="Arial"/>
          <w:sz w:val="21"/>
          <w:szCs w:val="21"/>
        </w:rPr>
        <w:t xml:space="preserve"> original brick walls, parapet with cornice, corner entry and shop windows. The residence retains its original roof form, weatherboard walls and front veranda</w:t>
      </w:r>
      <w:r>
        <w:rPr>
          <w:rFonts w:cs="Arial"/>
          <w:sz w:val="21"/>
          <w:szCs w:val="21"/>
        </w:rPr>
        <w:t xml:space="preserve">. </w:t>
      </w:r>
    </w:p>
    <w:p w14:paraId="389FF90C" w14:textId="77777777" w:rsidR="0006714D" w:rsidRPr="00533CF2" w:rsidRDefault="0006714D" w:rsidP="0053253F">
      <w:pPr>
        <w:rPr>
          <w:rFonts w:cs="Arial"/>
          <w:i/>
          <w:sz w:val="21"/>
          <w:szCs w:val="21"/>
        </w:rPr>
      </w:pPr>
    </w:p>
    <w:p w14:paraId="75605924" w14:textId="77777777" w:rsidR="00B17B59" w:rsidRPr="00B17B59" w:rsidRDefault="00B17B59" w:rsidP="0053253F">
      <w:pPr>
        <w:rPr>
          <w:rFonts w:cs="Arial"/>
          <w:sz w:val="21"/>
          <w:szCs w:val="21"/>
        </w:rPr>
      </w:pPr>
    </w:p>
    <w:p w14:paraId="0C48B03E" w14:textId="77777777" w:rsidR="00A443BF" w:rsidRPr="00533CF2" w:rsidRDefault="00A443BF" w:rsidP="0053253F">
      <w:pPr>
        <w:rPr>
          <w:rFonts w:cs="Arial"/>
          <w:i/>
          <w:sz w:val="21"/>
          <w:szCs w:val="21"/>
        </w:rPr>
      </w:pPr>
      <w:r w:rsidRPr="00692627">
        <w:rPr>
          <w:rFonts w:cs="Arial"/>
          <w:i/>
          <w:sz w:val="21"/>
          <w:szCs w:val="21"/>
        </w:rPr>
        <w:t>CRITERION E: Importance in exhibiting particular aesthetic characteristics</w:t>
      </w:r>
      <w:r w:rsidR="003F57F8" w:rsidRPr="00692627">
        <w:rPr>
          <w:rFonts w:cs="Arial"/>
          <w:i/>
          <w:sz w:val="21"/>
          <w:szCs w:val="21"/>
        </w:rPr>
        <w:t xml:space="preserve"> (aesthetic significance)</w:t>
      </w:r>
      <w:r w:rsidRPr="00692627">
        <w:rPr>
          <w:rFonts w:cs="Arial"/>
          <w:i/>
          <w:sz w:val="21"/>
          <w:szCs w:val="21"/>
        </w:rPr>
        <w:t>.</w:t>
      </w:r>
    </w:p>
    <w:p w14:paraId="22C2F03D" w14:textId="77777777" w:rsidR="00104F1F" w:rsidRPr="00533CF2" w:rsidRDefault="00104F1F" w:rsidP="0053253F">
      <w:pPr>
        <w:rPr>
          <w:rFonts w:cs="Arial"/>
          <w:i/>
          <w:sz w:val="21"/>
          <w:szCs w:val="21"/>
        </w:rPr>
      </w:pPr>
    </w:p>
    <w:p w14:paraId="2B871B92" w14:textId="77777777" w:rsidR="00A443BF" w:rsidRPr="00533CF2" w:rsidRDefault="00A443BF" w:rsidP="0053253F">
      <w:pPr>
        <w:rPr>
          <w:rFonts w:cs="Arial"/>
          <w:i/>
          <w:sz w:val="21"/>
          <w:szCs w:val="21"/>
        </w:rPr>
      </w:pPr>
      <w:r w:rsidRPr="00533CF2">
        <w:rPr>
          <w:rFonts w:cs="Arial"/>
          <w:i/>
          <w:sz w:val="21"/>
          <w:szCs w:val="21"/>
        </w:rPr>
        <w:t>CRITERION F: Importance in demonstrating a high degree of creative or technical achievement at a particular period</w:t>
      </w:r>
      <w:r w:rsidR="003F57F8" w:rsidRPr="00533CF2">
        <w:rPr>
          <w:rFonts w:cs="Arial"/>
          <w:i/>
          <w:sz w:val="21"/>
          <w:szCs w:val="21"/>
        </w:rPr>
        <w:t xml:space="preserve"> (technical significance)</w:t>
      </w:r>
      <w:r w:rsidRPr="00533CF2">
        <w:rPr>
          <w:rFonts w:cs="Arial"/>
          <w:i/>
          <w:sz w:val="21"/>
          <w:szCs w:val="21"/>
        </w:rPr>
        <w:t>.</w:t>
      </w:r>
    </w:p>
    <w:p w14:paraId="79397E7C" w14:textId="77777777" w:rsidR="00A443BF" w:rsidRPr="00533CF2" w:rsidRDefault="00A443BF" w:rsidP="0053253F">
      <w:pPr>
        <w:rPr>
          <w:rFonts w:cs="Arial"/>
          <w:sz w:val="21"/>
          <w:szCs w:val="21"/>
        </w:rPr>
      </w:pPr>
    </w:p>
    <w:p w14:paraId="48DD0C4E" w14:textId="77777777" w:rsidR="003F57F8" w:rsidRPr="00533CF2" w:rsidRDefault="003F57F8" w:rsidP="0053253F">
      <w:pPr>
        <w:rPr>
          <w:rFonts w:cs="Arial"/>
          <w:i/>
          <w:sz w:val="21"/>
          <w:szCs w:val="21"/>
        </w:rPr>
      </w:pPr>
    </w:p>
    <w:p w14:paraId="632DD5EA" w14:textId="77777777" w:rsidR="00A443BF" w:rsidRPr="00533CF2" w:rsidRDefault="00A443BF" w:rsidP="0053253F">
      <w:pPr>
        <w:rPr>
          <w:rFonts w:cs="Arial"/>
          <w:i/>
          <w:sz w:val="21"/>
          <w:szCs w:val="21"/>
        </w:rPr>
      </w:pPr>
      <w:r w:rsidRPr="00533CF2">
        <w:rPr>
          <w:rFonts w:cs="Arial"/>
          <w:i/>
          <w:sz w:val="21"/>
          <w:szCs w:val="21"/>
        </w:rPr>
        <w:t>CRITERION G: Strong or special association with a particular community or cultural group for social, cultural or spiritual reasons. This includes the significance of a place to Indigenous peoples as part of their continuing and developing cultural traditions</w:t>
      </w:r>
      <w:r w:rsidR="003F57F8" w:rsidRPr="00533CF2">
        <w:rPr>
          <w:rFonts w:cs="Arial"/>
          <w:i/>
          <w:sz w:val="21"/>
          <w:szCs w:val="21"/>
        </w:rPr>
        <w:t xml:space="preserve"> (social significance)</w:t>
      </w:r>
      <w:r w:rsidRPr="00533CF2">
        <w:rPr>
          <w:rFonts w:cs="Arial"/>
          <w:i/>
          <w:sz w:val="21"/>
          <w:szCs w:val="21"/>
        </w:rPr>
        <w:t>.</w:t>
      </w:r>
    </w:p>
    <w:p w14:paraId="294CE67B" w14:textId="50D8E8CC" w:rsidR="00437685" w:rsidRDefault="00437685" w:rsidP="0053253F">
      <w:pPr>
        <w:rPr>
          <w:rFonts w:cs="Arial"/>
          <w:i/>
          <w:sz w:val="21"/>
          <w:szCs w:val="21"/>
        </w:rPr>
      </w:pPr>
    </w:p>
    <w:p w14:paraId="2C67C688" w14:textId="77777777" w:rsidR="006E17E9" w:rsidRPr="00533CF2" w:rsidRDefault="006E17E9" w:rsidP="0053253F">
      <w:pPr>
        <w:rPr>
          <w:rFonts w:cs="Arial"/>
          <w:i/>
          <w:sz w:val="21"/>
          <w:szCs w:val="21"/>
        </w:rPr>
      </w:pPr>
    </w:p>
    <w:p w14:paraId="0632C55E" w14:textId="71BBDAD8" w:rsidR="00A443BF" w:rsidRDefault="00A443BF" w:rsidP="3FC870CB">
      <w:pPr>
        <w:rPr>
          <w:rFonts w:cs="Arial"/>
          <w:i/>
          <w:iCs/>
          <w:sz w:val="21"/>
          <w:szCs w:val="21"/>
        </w:rPr>
      </w:pPr>
      <w:r w:rsidRPr="3FC870CB">
        <w:rPr>
          <w:rFonts w:cs="Arial"/>
          <w:i/>
          <w:iCs/>
          <w:sz w:val="21"/>
          <w:szCs w:val="21"/>
        </w:rPr>
        <w:t xml:space="preserve">CRITERION H: Special association with the life or works of a person, or group of persons, of importance </w:t>
      </w:r>
      <w:r w:rsidR="00FC7300" w:rsidRPr="3FC870CB">
        <w:rPr>
          <w:rFonts w:cs="Arial"/>
          <w:i/>
          <w:iCs/>
          <w:sz w:val="21"/>
          <w:szCs w:val="21"/>
        </w:rPr>
        <w:t xml:space="preserve">in the </w:t>
      </w:r>
      <w:r w:rsidR="220D4FF4" w:rsidRPr="3FC870CB">
        <w:rPr>
          <w:rFonts w:cs="Arial"/>
          <w:i/>
          <w:iCs/>
          <w:sz w:val="21"/>
          <w:szCs w:val="21"/>
        </w:rPr>
        <w:t>Shire of Nillumbik’s</w:t>
      </w:r>
      <w:r w:rsidR="00FC7300" w:rsidRPr="3FC870CB">
        <w:rPr>
          <w:rFonts w:cs="Arial"/>
          <w:i/>
          <w:iCs/>
          <w:sz w:val="21"/>
          <w:szCs w:val="21"/>
        </w:rPr>
        <w:t xml:space="preserve"> history</w:t>
      </w:r>
      <w:r w:rsidR="003F57F8" w:rsidRPr="3FC870CB">
        <w:rPr>
          <w:rFonts w:cs="Arial"/>
          <w:i/>
          <w:iCs/>
          <w:sz w:val="21"/>
          <w:szCs w:val="21"/>
        </w:rPr>
        <w:t xml:space="preserve"> (associative significance)</w:t>
      </w:r>
      <w:r w:rsidRPr="3FC870CB">
        <w:rPr>
          <w:rFonts w:cs="Arial"/>
          <w:i/>
          <w:iCs/>
          <w:sz w:val="21"/>
          <w:szCs w:val="21"/>
        </w:rPr>
        <w:t>.</w:t>
      </w:r>
    </w:p>
    <w:p w14:paraId="7EE1D690" w14:textId="77777777" w:rsidR="006E17E9" w:rsidRDefault="006E17E9" w:rsidP="0053253F">
      <w:pPr>
        <w:rPr>
          <w:rFonts w:cs="Arial"/>
          <w:sz w:val="21"/>
          <w:szCs w:val="21"/>
        </w:rPr>
      </w:pPr>
    </w:p>
    <w:p w14:paraId="22B9F957" w14:textId="090C8942" w:rsidR="006E17E9" w:rsidRDefault="009770C4" w:rsidP="009F2BCB">
      <w:pPr>
        <w:overflowPunct/>
        <w:autoSpaceDE/>
        <w:autoSpaceDN/>
        <w:adjustRightInd/>
        <w:jc w:val="left"/>
        <w:textAlignment w:val="auto"/>
        <w:rPr>
          <w:rFonts w:cs="Arial"/>
          <w:b/>
          <w:sz w:val="21"/>
          <w:szCs w:val="21"/>
        </w:rPr>
      </w:pPr>
      <w:r>
        <w:rPr>
          <w:rFonts w:cs="Arial"/>
          <w:b/>
          <w:sz w:val="21"/>
          <w:szCs w:val="21"/>
        </w:rPr>
        <w:br w:type="page"/>
      </w:r>
    </w:p>
    <w:p w14:paraId="3C813A76" w14:textId="77777777" w:rsidR="00F0333B" w:rsidRPr="00533CF2" w:rsidRDefault="00F0333B" w:rsidP="0053253F">
      <w:pPr>
        <w:rPr>
          <w:rFonts w:cs="Arial"/>
          <w:b/>
          <w:sz w:val="21"/>
          <w:szCs w:val="21"/>
        </w:rPr>
      </w:pPr>
      <w:r w:rsidRPr="00533CF2">
        <w:rPr>
          <w:rFonts w:cs="Arial"/>
          <w:b/>
          <w:sz w:val="21"/>
          <w:szCs w:val="21"/>
        </w:rPr>
        <w:lastRenderedPageBreak/>
        <w:t xml:space="preserve">Grading </w:t>
      </w:r>
      <w:r w:rsidR="001517D4" w:rsidRPr="00533CF2">
        <w:rPr>
          <w:rFonts w:cs="Arial"/>
          <w:b/>
          <w:sz w:val="21"/>
          <w:szCs w:val="21"/>
        </w:rPr>
        <w:t xml:space="preserve">and </w:t>
      </w:r>
      <w:r w:rsidRPr="00533CF2">
        <w:rPr>
          <w:rFonts w:cs="Arial"/>
          <w:b/>
          <w:sz w:val="21"/>
          <w:szCs w:val="21"/>
        </w:rPr>
        <w:t>Recommendations</w:t>
      </w:r>
    </w:p>
    <w:p w14:paraId="44AC8773" w14:textId="77777777" w:rsidR="004E6328" w:rsidRPr="00C0235B" w:rsidRDefault="004E6328" w:rsidP="0053253F">
      <w:pPr>
        <w:rPr>
          <w:rFonts w:cs="Arial"/>
          <w:sz w:val="21"/>
          <w:szCs w:val="21"/>
        </w:rPr>
      </w:pPr>
    </w:p>
    <w:p w14:paraId="1AD3C513" w14:textId="567CFD22" w:rsidR="00C0235B" w:rsidRDefault="00C0235B" w:rsidP="00C0235B">
      <w:pPr>
        <w:pStyle w:val="NoSpacing"/>
        <w:rPr>
          <w:sz w:val="21"/>
          <w:szCs w:val="21"/>
        </w:rPr>
      </w:pPr>
      <w:r>
        <w:rPr>
          <w:sz w:val="21"/>
          <w:szCs w:val="21"/>
        </w:rPr>
        <w:t>Recommended for inclusion in the schedule to the Heritage Overlay of the Nillumbik Planning Scheme.</w:t>
      </w:r>
    </w:p>
    <w:p w14:paraId="09F9F76B" w14:textId="4099CE87" w:rsidR="004E6328" w:rsidRPr="00C0235B" w:rsidRDefault="00831F05" w:rsidP="00C0235B">
      <w:pPr>
        <w:pStyle w:val="NoSpacing"/>
        <w:rPr>
          <w:rFonts w:eastAsia="Arial"/>
          <w:sz w:val="21"/>
          <w:szCs w:val="21"/>
        </w:rPr>
      </w:pPr>
      <w:r w:rsidRPr="00C0235B">
        <w:rPr>
          <w:sz w:val="21"/>
          <w:szCs w:val="21"/>
        </w:rPr>
        <w:t>Scheme.</w:t>
      </w:r>
      <w:r w:rsidR="006E17E9" w:rsidRPr="00C0235B">
        <w:rPr>
          <w:sz w:val="21"/>
          <w:szCs w:val="21"/>
        </w:rPr>
        <w:br/>
      </w:r>
      <w:r w:rsidR="006E17E9" w:rsidRPr="00C0235B">
        <w:rPr>
          <w:sz w:val="21"/>
          <w:szCs w:val="21"/>
        </w:rPr>
        <w:br/>
      </w:r>
      <w:r w:rsidR="075196F8" w:rsidRPr="00C0235B">
        <w:rPr>
          <w:rFonts w:eastAsia="Arial"/>
          <w:sz w:val="21"/>
          <w:szCs w:val="21"/>
        </w:rPr>
        <w:t xml:space="preserve">Recommendations for the Schedule to the Heritage Overlay (Clause 43.01) in the </w:t>
      </w:r>
      <w:r w:rsidR="00C0235B" w:rsidRPr="00C0235B">
        <w:rPr>
          <w:rFonts w:eastAsia="Arial"/>
          <w:sz w:val="21"/>
          <w:szCs w:val="21"/>
        </w:rPr>
        <w:t>Nillumbik</w:t>
      </w:r>
      <w:r w:rsidR="075196F8" w:rsidRPr="00C0235B">
        <w:rPr>
          <w:rFonts w:eastAsia="Arial"/>
          <w:sz w:val="21"/>
          <w:szCs w:val="21"/>
        </w:rPr>
        <w:t xml:space="preserve"> Planning Scheme:</w:t>
      </w:r>
    </w:p>
    <w:p w14:paraId="29D524AA" w14:textId="7DFFC29C" w:rsidR="004E6328" w:rsidRPr="00533CF2" w:rsidRDefault="004E6328" w:rsidP="3FC870CB">
      <w:pPr>
        <w:rPr>
          <w:sz w:val="21"/>
          <w:szCs w:val="21"/>
        </w:rPr>
      </w:pPr>
    </w:p>
    <w:p w14:paraId="70EC5816" w14:textId="77777777" w:rsidR="0007686E" w:rsidRPr="00533CF2" w:rsidRDefault="0007686E" w:rsidP="0053253F">
      <w:pPr>
        <w:rPr>
          <w:rFonts w:cs="Arial"/>
          <w:sz w:val="21"/>
          <w:szCs w:val="21"/>
        </w:rPr>
      </w:pPr>
    </w:p>
    <w:tbl>
      <w:tblPr>
        <w:tblW w:w="0" w:type="auto"/>
        <w:tblLayout w:type="fixed"/>
        <w:tblLook w:val="04A0" w:firstRow="1" w:lastRow="0" w:firstColumn="1" w:lastColumn="0" w:noHBand="0" w:noVBand="1"/>
      </w:tblPr>
      <w:tblGrid>
        <w:gridCol w:w="6053"/>
        <w:gridCol w:w="2242"/>
      </w:tblGrid>
      <w:tr w:rsidR="3FC870CB" w14:paraId="4C5BC047" w14:textId="77777777" w:rsidTr="3FC870CB">
        <w:trPr>
          <w:trHeight w:val="330"/>
        </w:trPr>
        <w:tc>
          <w:tcPr>
            <w:tcW w:w="6053" w:type="dxa"/>
            <w:tcBorders>
              <w:top w:val="single" w:sz="6" w:space="0" w:color="auto"/>
              <w:left w:val="single" w:sz="6" w:space="0" w:color="auto"/>
              <w:bottom w:val="single" w:sz="6" w:space="0" w:color="auto"/>
              <w:right w:val="single" w:sz="6" w:space="0" w:color="auto"/>
            </w:tcBorders>
            <w:vAlign w:val="center"/>
          </w:tcPr>
          <w:p w14:paraId="28052CD6" w14:textId="0199C2F5" w:rsidR="3FC870CB" w:rsidRDefault="3FC870CB" w:rsidP="3FC870CB">
            <w:pPr>
              <w:jc w:val="left"/>
              <w:rPr>
                <w:rFonts w:eastAsia="Arial" w:cs="Arial"/>
                <w:color w:val="000000" w:themeColor="text1"/>
                <w:sz w:val="21"/>
                <w:szCs w:val="21"/>
              </w:rPr>
            </w:pPr>
            <w:r w:rsidRPr="3FC870CB">
              <w:rPr>
                <w:rFonts w:eastAsia="Arial" w:cs="Arial"/>
                <w:b/>
                <w:bCs/>
                <w:color w:val="000000" w:themeColor="text1"/>
                <w:sz w:val="21"/>
                <w:szCs w:val="21"/>
              </w:rPr>
              <w:t xml:space="preserve">External Paint Colours </w:t>
            </w:r>
          </w:p>
          <w:p w14:paraId="084DF574" w14:textId="74B9D742" w:rsidR="3FC870CB" w:rsidRDefault="3FC870CB" w:rsidP="3FC870CB">
            <w:pPr>
              <w:jc w:val="left"/>
              <w:rPr>
                <w:rFonts w:eastAsia="Arial" w:cs="Arial"/>
                <w:color w:val="000000" w:themeColor="text1"/>
                <w:sz w:val="21"/>
                <w:szCs w:val="21"/>
              </w:rPr>
            </w:pPr>
            <w:r w:rsidRPr="3FC870CB">
              <w:rPr>
                <w:rFonts w:eastAsia="Arial" w:cs="Arial"/>
                <w:i/>
                <w:iCs/>
                <w:color w:val="000000" w:themeColor="text1"/>
                <w:sz w:val="21"/>
                <w:szCs w:val="21"/>
              </w:rPr>
              <w:t>Is a permit required to paint an already painted surface?</w:t>
            </w:r>
          </w:p>
        </w:tc>
        <w:tc>
          <w:tcPr>
            <w:tcW w:w="2242" w:type="dxa"/>
            <w:tcBorders>
              <w:top w:val="single" w:sz="6" w:space="0" w:color="auto"/>
              <w:left w:val="single" w:sz="6" w:space="0" w:color="auto"/>
              <w:bottom w:val="single" w:sz="6" w:space="0" w:color="auto"/>
              <w:right w:val="single" w:sz="6" w:space="0" w:color="auto"/>
            </w:tcBorders>
            <w:vAlign w:val="center"/>
          </w:tcPr>
          <w:p w14:paraId="6FE30565" w14:textId="1145B582" w:rsidR="0D33FB3A" w:rsidRDefault="00C0235B" w:rsidP="3FC870CB">
            <w:pPr>
              <w:jc w:val="left"/>
              <w:rPr>
                <w:rFonts w:eastAsia="Arial" w:cs="Arial"/>
                <w:color w:val="000000" w:themeColor="text1"/>
                <w:sz w:val="21"/>
                <w:szCs w:val="21"/>
              </w:rPr>
            </w:pPr>
            <w:r>
              <w:rPr>
                <w:rFonts w:eastAsia="Arial" w:cs="Arial"/>
                <w:color w:val="000000" w:themeColor="text1"/>
                <w:sz w:val="21"/>
                <w:szCs w:val="21"/>
              </w:rPr>
              <w:t>No</w:t>
            </w:r>
          </w:p>
        </w:tc>
      </w:tr>
      <w:tr w:rsidR="3FC870CB" w14:paraId="762BEE28" w14:textId="77777777" w:rsidTr="3FC870CB">
        <w:trPr>
          <w:trHeight w:val="330"/>
        </w:trPr>
        <w:tc>
          <w:tcPr>
            <w:tcW w:w="6053" w:type="dxa"/>
            <w:tcBorders>
              <w:top w:val="single" w:sz="6" w:space="0" w:color="auto"/>
              <w:left w:val="single" w:sz="6" w:space="0" w:color="auto"/>
              <w:bottom w:val="single" w:sz="6" w:space="0" w:color="auto"/>
              <w:right w:val="single" w:sz="6" w:space="0" w:color="auto"/>
            </w:tcBorders>
            <w:vAlign w:val="center"/>
          </w:tcPr>
          <w:p w14:paraId="5C518460" w14:textId="646AA7C0" w:rsidR="3FC870CB" w:rsidRDefault="3FC870CB" w:rsidP="3FC870CB">
            <w:pPr>
              <w:jc w:val="left"/>
              <w:rPr>
                <w:rFonts w:eastAsia="Arial" w:cs="Arial"/>
                <w:color w:val="000000" w:themeColor="text1"/>
                <w:sz w:val="21"/>
                <w:szCs w:val="21"/>
              </w:rPr>
            </w:pPr>
            <w:r w:rsidRPr="3FC870CB">
              <w:rPr>
                <w:rFonts w:eastAsia="Arial" w:cs="Arial"/>
                <w:b/>
                <w:bCs/>
                <w:color w:val="000000" w:themeColor="text1"/>
                <w:sz w:val="21"/>
                <w:szCs w:val="21"/>
              </w:rPr>
              <w:t xml:space="preserve">Internal Alteration Controls </w:t>
            </w:r>
          </w:p>
          <w:p w14:paraId="63488B45" w14:textId="16918C10" w:rsidR="3FC870CB" w:rsidRDefault="3FC870CB" w:rsidP="3FC870CB">
            <w:pPr>
              <w:jc w:val="left"/>
              <w:rPr>
                <w:rFonts w:eastAsia="Arial" w:cs="Arial"/>
                <w:color w:val="000000" w:themeColor="text1"/>
                <w:sz w:val="21"/>
                <w:szCs w:val="21"/>
              </w:rPr>
            </w:pPr>
            <w:r w:rsidRPr="3FC870CB">
              <w:rPr>
                <w:rFonts w:eastAsia="Arial" w:cs="Arial"/>
                <w:i/>
                <w:iCs/>
                <w:color w:val="000000" w:themeColor="text1"/>
                <w:sz w:val="21"/>
                <w:szCs w:val="21"/>
              </w:rPr>
              <w:t>Is a permit required for internal alterations?</w:t>
            </w:r>
          </w:p>
        </w:tc>
        <w:tc>
          <w:tcPr>
            <w:tcW w:w="2242" w:type="dxa"/>
            <w:tcBorders>
              <w:top w:val="single" w:sz="6" w:space="0" w:color="auto"/>
              <w:left w:val="single" w:sz="6" w:space="0" w:color="auto"/>
              <w:bottom w:val="single" w:sz="6" w:space="0" w:color="auto"/>
              <w:right w:val="single" w:sz="6" w:space="0" w:color="auto"/>
            </w:tcBorders>
            <w:vAlign w:val="center"/>
          </w:tcPr>
          <w:p w14:paraId="3ECA4109" w14:textId="4CC476CE" w:rsidR="3FC870CB" w:rsidRDefault="00C0235B" w:rsidP="3FC870CB">
            <w:pPr>
              <w:jc w:val="left"/>
              <w:rPr>
                <w:rFonts w:eastAsia="Arial" w:cs="Arial"/>
                <w:color w:val="000000" w:themeColor="text1"/>
                <w:sz w:val="21"/>
                <w:szCs w:val="21"/>
              </w:rPr>
            </w:pPr>
            <w:r>
              <w:rPr>
                <w:rFonts w:eastAsia="Arial" w:cs="Arial"/>
                <w:color w:val="000000" w:themeColor="text1"/>
                <w:sz w:val="21"/>
                <w:szCs w:val="21"/>
              </w:rPr>
              <w:t>No</w:t>
            </w:r>
          </w:p>
        </w:tc>
      </w:tr>
      <w:tr w:rsidR="3FC870CB" w14:paraId="7C2E648C" w14:textId="77777777" w:rsidTr="3FC870CB">
        <w:trPr>
          <w:trHeight w:val="330"/>
        </w:trPr>
        <w:tc>
          <w:tcPr>
            <w:tcW w:w="6053" w:type="dxa"/>
            <w:tcBorders>
              <w:top w:val="single" w:sz="6" w:space="0" w:color="auto"/>
              <w:left w:val="single" w:sz="6" w:space="0" w:color="auto"/>
              <w:bottom w:val="single" w:sz="6" w:space="0" w:color="auto"/>
              <w:right w:val="single" w:sz="6" w:space="0" w:color="auto"/>
            </w:tcBorders>
            <w:vAlign w:val="center"/>
          </w:tcPr>
          <w:p w14:paraId="162B02D6" w14:textId="132DE1D8" w:rsidR="3FC870CB" w:rsidRDefault="3FC870CB" w:rsidP="3FC870CB">
            <w:pPr>
              <w:jc w:val="left"/>
              <w:rPr>
                <w:rFonts w:eastAsia="Arial" w:cs="Arial"/>
                <w:color w:val="000000" w:themeColor="text1"/>
                <w:sz w:val="21"/>
                <w:szCs w:val="21"/>
              </w:rPr>
            </w:pPr>
            <w:r w:rsidRPr="3FC870CB">
              <w:rPr>
                <w:rFonts w:eastAsia="Arial" w:cs="Arial"/>
                <w:b/>
                <w:bCs/>
                <w:color w:val="000000" w:themeColor="text1"/>
                <w:sz w:val="21"/>
                <w:szCs w:val="21"/>
              </w:rPr>
              <w:t xml:space="preserve">Tree Controls </w:t>
            </w:r>
          </w:p>
          <w:p w14:paraId="056336C2" w14:textId="499E4626" w:rsidR="3FC870CB" w:rsidRDefault="3FC870CB" w:rsidP="3FC870CB">
            <w:pPr>
              <w:jc w:val="left"/>
              <w:rPr>
                <w:rFonts w:eastAsia="Arial" w:cs="Arial"/>
                <w:color w:val="000000" w:themeColor="text1"/>
                <w:sz w:val="21"/>
                <w:szCs w:val="21"/>
              </w:rPr>
            </w:pPr>
            <w:r w:rsidRPr="3FC870CB">
              <w:rPr>
                <w:rFonts w:eastAsia="Arial" w:cs="Arial"/>
                <w:i/>
                <w:iCs/>
                <w:color w:val="000000" w:themeColor="text1"/>
                <w:sz w:val="21"/>
                <w:szCs w:val="21"/>
              </w:rPr>
              <w:t>Is a permit required to remove a tree?</w:t>
            </w:r>
          </w:p>
        </w:tc>
        <w:tc>
          <w:tcPr>
            <w:tcW w:w="2242" w:type="dxa"/>
            <w:tcBorders>
              <w:top w:val="single" w:sz="6" w:space="0" w:color="auto"/>
              <w:left w:val="single" w:sz="6" w:space="0" w:color="auto"/>
              <w:bottom w:val="single" w:sz="6" w:space="0" w:color="auto"/>
              <w:right w:val="single" w:sz="6" w:space="0" w:color="auto"/>
            </w:tcBorders>
            <w:vAlign w:val="center"/>
          </w:tcPr>
          <w:p w14:paraId="3852C90F" w14:textId="5C69302A" w:rsidR="3FC870CB" w:rsidRDefault="00C0235B" w:rsidP="3FC870CB">
            <w:pPr>
              <w:jc w:val="left"/>
              <w:rPr>
                <w:rFonts w:eastAsia="Arial" w:cs="Arial"/>
                <w:color w:val="000000" w:themeColor="text1"/>
                <w:sz w:val="21"/>
                <w:szCs w:val="21"/>
              </w:rPr>
            </w:pPr>
            <w:r>
              <w:rPr>
                <w:rFonts w:eastAsia="Arial" w:cs="Arial"/>
                <w:color w:val="000000" w:themeColor="text1"/>
                <w:sz w:val="21"/>
                <w:szCs w:val="21"/>
              </w:rPr>
              <w:t>No</w:t>
            </w:r>
          </w:p>
        </w:tc>
      </w:tr>
      <w:tr w:rsidR="3FC870CB" w14:paraId="7CCD60ED" w14:textId="77777777" w:rsidTr="3FC870CB">
        <w:trPr>
          <w:trHeight w:val="330"/>
        </w:trPr>
        <w:tc>
          <w:tcPr>
            <w:tcW w:w="6053" w:type="dxa"/>
            <w:tcBorders>
              <w:top w:val="single" w:sz="6" w:space="0" w:color="auto"/>
              <w:left w:val="single" w:sz="6" w:space="0" w:color="auto"/>
              <w:bottom w:val="single" w:sz="6" w:space="0" w:color="auto"/>
              <w:right w:val="single" w:sz="6" w:space="0" w:color="auto"/>
            </w:tcBorders>
            <w:vAlign w:val="center"/>
          </w:tcPr>
          <w:p w14:paraId="4A72CCE2" w14:textId="57BCC460" w:rsidR="3FC870CB" w:rsidRDefault="3FC870CB" w:rsidP="3FC870CB">
            <w:pPr>
              <w:jc w:val="left"/>
              <w:rPr>
                <w:rFonts w:eastAsia="Arial" w:cs="Arial"/>
                <w:color w:val="000000" w:themeColor="text1"/>
                <w:sz w:val="21"/>
                <w:szCs w:val="21"/>
              </w:rPr>
            </w:pPr>
            <w:r w:rsidRPr="3FC870CB">
              <w:rPr>
                <w:rFonts w:eastAsia="Arial" w:cs="Arial"/>
                <w:b/>
                <w:bCs/>
                <w:color w:val="000000" w:themeColor="text1"/>
                <w:sz w:val="21"/>
                <w:szCs w:val="21"/>
              </w:rPr>
              <w:t>Victorian Heritage Register</w:t>
            </w:r>
          </w:p>
          <w:p w14:paraId="6A6B14DB" w14:textId="4A0C234D" w:rsidR="3FC870CB" w:rsidRDefault="3FC870CB" w:rsidP="3FC870CB">
            <w:pPr>
              <w:jc w:val="left"/>
              <w:rPr>
                <w:rFonts w:eastAsia="Arial" w:cs="Arial"/>
                <w:color w:val="000000" w:themeColor="text1"/>
                <w:sz w:val="21"/>
                <w:szCs w:val="21"/>
              </w:rPr>
            </w:pPr>
            <w:r w:rsidRPr="3FC870CB">
              <w:rPr>
                <w:rFonts w:eastAsia="Arial" w:cs="Arial"/>
                <w:i/>
                <w:iCs/>
                <w:color w:val="000000" w:themeColor="text1"/>
                <w:sz w:val="21"/>
                <w:szCs w:val="21"/>
              </w:rPr>
              <w:t>Is the place included on the Victorian Heritage Register?</w:t>
            </w:r>
          </w:p>
        </w:tc>
        <w:tc>
          <w:tcPr>
            <w:tcW w:w="2242" w:type="dxa"/>
            <w:tcBorders>
              <w:top w:val="single" w:sz="6" w:space="0" w:color="auto"/>
              <w:left w:val="single" w:sz="6" w:space="0" w:color="auto"/>
              <w:bottom w:val="single" w:sz="6" w:space="0" w:color="auto"/>
              <w:right w:val="single" w:sz="6" w:space="0" w:color="auto"/>
            </w:tcBorders>
            <w:vAlign w:val="center"/>
          </w:tcPr>
          <w:p w14:paraId="46BDF8F0" w14:textId="2FA4B29C" w:rsidR="3FC870CB" w:rsidRDefault="00C0235B" w:rsidP="3FC870CB">
            <w:pPr>
              <w:jc w:val="left"/>
              <w:rPr>
                <w:rFonts w:eastAsia="Arial" w:cs="Arial"/>
                <w:color w:val="000000" w:themeColor="text1"/>
                <w:sz w:val="21"/>
                <w:szCs w:val="21"/>
              </w:rPr>
            </w:pPr>
            <w:r>
              <w:rPr>
                <w:rFonts w:eastAsia="Arial" w:cs="Arial"/>
                <w:color w:val="000000" w:themeColor="text1"/>
                <w:sz w:val="21"/>
                <w:szCs w:val="21"/>
              </w:rPr>
              <w:t>No</w:t>
            </w:r>
          </w:p>
        </w:tc>
      </w:tr>
      <w:tr w:rsidR="3FC870CB" w14:paraId="33D8D367" w14:textId="77777777" w:rsidTr="3FC870CB">
        <w:trPr>
          <w:trHeight w:val="330"/>
        </w:trPr>
        <w:tc>
          <w:tcPr>
            <w:tcW w:w="6053" w:type="dxa"/>
            <w:tcBorders>
              <w:top w:val="single" w:sz="6" w:space="0" w:color="auto"/>
              <w:left w:val="single" w:sz="6" w:space="0" w:color="auto"/>
              <w:bottom w:val="single" w:sz="6" w:space="0" w:color="auto"/>
              <w:right w:val="single" w:sz="6" w:space="0" w:color="auto"/>
            </w:tcBorders>
            <w:vAlign w:val="center"/>
          </w:tcPr>
          <w:p w14:paraId="1437D71C" w14:textId="354C5292" w:rsidR="3FC870CB" w:rsidRDefault="3FC870CB" w:rsidP="3FC870CB">
            <w:pPr>
              <w:jc w:val="left"/>
              <w:rPr>
                <w:rFonts w:eastAsia="Arial" w:cs="Arial"/>
                <w:color w:val="000000" w:themeColor="text1"/>
                <w:sz w:val="21"/>
                <w:szCs w:val="21"/>
              </w:rPr>
            </w:pPr>
            <w:r w:rsidRPr="3FC870CB">
              <w:rPr>
                <w:rFonts w:eastAsia="Arial" w:cs="Arial"/>
                <w:b/>
                <w:bCs/>
                <w:color w:val="000000" w:themeColor="text1"/>
                <w:sz w:val="21"/>
                <w:szCs w:val="21"/>
              </w:rPr>
              <w:t xml:space="preserve">Incorporated Plan </w:t>
            </w:r>
          </w:p>
          <w:p w14:paraId="292268A5" w14:textId="52DAB077" w:rsidR="3FC870CB" w:rsidRDefault="3FC870CB" w:rsidP="3FC870CB">
            <w:pPr>
              <w:jc w:val="left"/>
              <w:rPr>
                <w:rFonts w:eastAsia="Arial" w:cs="Arial"/>
                <w:color w:val="000000" w:themeColor="text1"/>
                <w:sz w:val="21"/>
                <w:szCs w:val="21"/>
              </w:rPr>
            </w:pPr>
            <w:r w:rsidRPr="3FC870CB">
              <w:rPr>
                <w:rFonts w:eastAsia="Arial" w:cs="Arial"/>
                <w:i/>
                <w:iCs/>
                <w:color w:val="000000" w:themeColor="text1"/>
                <w:sz w:val="21"/>
                <w:szCs w:val="21"/>
              </w:rPr>
              <w:t>Does an Incorporated Plan apply to the site?</w:t>
            </w:r>
          </w:p>
        </w:tc>
        <w:tc>
          <w:tcPr>
            <w:tcW w:w="2242" w:type="dxa"/>
            <w:tcBorders>
              <w:top w:val="single" w:sz="6" w:space="0" w:color="auto"/>
              <w:left w:val="single" w:sz="6" w:space="0" w:color="auto"/>
              <w:bottom w:val="single" w:sz="6" w:space="0" w:color="auto"/>
              <w:right w:val="single" w:sz="6" w:space="0" w:color="auto"/>
            </w:tcBorders>
            <w:vAlign w:val="center"/>
          </w:tcPr>
          <w:p w14:paraId="3C41C72A" w14:textId="6F8CE57B" w:rsidR="3FC870CB" w:rsidRDefault="00C0235B" w:rsidP="3FC870CB">
            <w:pPr>
              <w:jc w:val="left"/>
              <w:rPr>
                <w:rFonts w:eastAsia="Arial" w:cs="Arial"/>
                <w:color w:val="000000" w:themeColor="text1"/>
                <w:sz w:val="21"/>
                <w:szCs w:val="21"/>
              </w:rPr>
            </w:pPr>
            <w:r>
              <w:rPr>
                <w:rFonts w:eastAsia="Arial" w:cs="Arial"/>
                <w:color w:val="000000" w:themeColor="text1"/>
                <w:sz w:val="21"/>
                <w:szCs w:val="21"/>
              </w:rPr>
              <w:t>No</w:t>
            </w:r>
          </w:p>
        </w:tc>
      </w:tr>
      <w:tr w:rsidR="3FC870CB" w14:paraId="5A3DF52A" w14:textId="77777777" w:rsidTr="3FC870CB">
        <w:trPr>
          <w:trHeight w:val="330"/>
        </w:trPr>
        <w:tc>
          <w:tcPr>
            <w:tcW w:w="6053" w:type="dxa"/>
            <w:tcBorders>
              <w:top w:val="single" w:sz="6" w:space="0" w:color="auto"/>
              <w:left w:val="single" w:sz="6" w:space="0" w:color="auto"/>
              <w:bottom w:val="single" w:sz="6" w:space="0" w:color="auto"/>
              <w:right w:val="single" w:sz="6" w:space="0" w:color="auto"/>
            </w:tcBorders>
            <w:vAlign w:val="center"/>
          </w:tcPr>
          <w:p w14:paraId="44CD4459" w14:textId="16795FD8" w:rsidR="3FC870CB" w:rsidRDefault="3FC870CB" w:rsidP="3FC870CB">
            <w:pPr>
              <w:jc w:val="left"/>
              <w:rPr>
                <w:rFonts w:eastAsia="Arial" w:cs="Arial"/>
                <w:color w:val="000000" w:themeColor="text1"/>
                <w:sz w:val="21"/>
                <w:szCs w:val="21"/>
              </w:rPr>
            </w:pPr>
            <w:r w:rsidRPr="3FC870CB">
              <w:rPr>
                <w:rFonts w:eastAsia="Arial" w:cs="Arial"/>
                <w:b/>
                <w:bCs/>
                <w:color w:val="000000" w:themeColor="text1"/>
                <w:sz w:val="21"/>
                <w:szCs w:val="21"/>
              </w:rPr>
              <w:t xml:space="preserve">Outbuildings and fences exemptions </w:t>
            </w:r>
          </w:p>
          <w:p w14:paraId="5CDE858A" w14:textId="223AB61B" w:rsidR="3FC870CB" w:rsidRDefault="3FC870CB" w:rsidP="3FC870CB">
            <w:pPr>
              <w:jc w:val="left"/>
              <w:rPr>
                <w:rFonts w:eastAsia="Arial" w:cs="Arial"/>
                <w:color w:val="000000" w:themeColor="text1"/>
                <w:sz w:val="21"/>
                <w:szCs w:val="21"/>
              </w:rPr>
            </w:pPr>
            <w:r w:rsidRPr="3FC870CB">
              <w:rPr>
                <w:rFonts w:eastAsia="Arial" w:cs="Arial"/>
                <w:i/>
                <w:iCs/>
                <w:color w:val="000000" w:themeColor="text1"/>
                <w:sz w:val="21"/>
                <w:szCs w:val="21"/>
              </w:rPr>
              <w:t>Are there outbuildings and fences which are not exempt from notice and review?</w:t>
            </w:r>
          </w:p>
        </w:tc>
        <w:tc>
          <w:tcPr>
            <w:tcW w:w="2242" w:type="dxa"/>
            <w:tcBorders>
              <w:top w:val="single" w:sz="6" w:space="0" w:color="auto"/>
              <w:left w:val="single" w:sz="6" w:space="0" w:color="auto"/>
              <w:bottom w:val="single" w:sz="6" w:space="0" w:color="auto"/>
              <w:right w:val="single" w:sz="6" w:space="0" w:color="auto"/>
            </w:tcBorders>
            <w:vAlign w:val="center"/>
          </w:tcPr>
          <w:p w14:paraId="213909AE" w14:textId="2DCF73F9" w:rsidR="3FC870CB" w:rsidRDefault="00C0235B" w:rsidP="3FC870CB">
            <w:pPr>
              <w:jc w:val="left"/>
              <w:rPr>
                <w:rFonts w:eastAsia="Arial" w:cs="Arial"/>
                <w:color w:val="000000" w:themeColor="text1"/>
                <w:sz w:val="21"/>
                <w:szCs w:val="21"/>
              </w:rPr>
            </w:pPr>
            <w:r>
              <w:rPr>
                <w:rFonts w:eastAsia="Arial" w:cs="Arial"/>
                <w:color w:val="000000" w:themeColor="text1"/>
                <w:sz w:val="21"/>
                <w:szCs w:val="21"/>
              </w:rPr>
              <w:t>No</w:t>
            </w:r>
          </w:p>
        </w:tc>
      </w:tr>
      <w:tr w:rsidR="3FC870CB" w14:paraId="4C48904B" w14:textId="77777777" w:rsidTr="3FC870CB">
        <w:trPr>
          <w:trHeight w:val="330"/>
        </w:trPr>
        <w:tc>
          <w:tcPr>
            <w:tcW w:w="6053" w:type="dxa"/>
            <w:tcBorders>
              <w:top w:val="single" w:sz="6" w:space="0" w:color="auto"/>
              <w:left w:val="single" w:sz="6" w:space="0" w:color="auto"/>
              <w:bottom w:val="single" w:sz="6" w:space="0" w:color="auto"/>
              <w:right w:val="single" w:sz="6" w:space="0" w:color="auto"/>
            </w:tcBorders>
            <w:vAlign w:val="center"/>
          </w:tcPr>
          <w:p w14:paraId="1912FF96" w14:textId="42CE60B8" w:rsidR="3FC870CB" w:rsidRDefault="3FC870CB" w:rsidP="3FC870CB">
            <w:pPr>
              <w:jc w:val="left"/>
              <w:rPr>
                <w:rFonts w:eastAsia="Arial" w:cs="Arial"/>
                <w:color w:val="000000" w:themeColor="text1"/>
                <w:sz w:val="21"/>
                <w:szCs w:val="21"/>
              </w:rPr>
            </w:pPr>
            <w:r w:rsidRPr="3FC870CB">
              <w:rPr>
                <w:rFonts w:eastAsia="Arial" w:cs="Arial"/>
                <w:b/>
                <w:bCs/>
                <w:color w:val="000000" w:themeColor="text1"/>
                <w:sz w:val="21"/>
                <w:szCs w:val="21"/>
              </w:rPr>
              <w:t xml:space="preserve">Prohibited uses may be permitted </w:t>
            </w:r>
          </w:p>
          <w:p w14:paraId="489137A9" w14:textId="5BF08357" w:rsidR="3FC870CB" w:rsidRDefault="3FC870CB" w:rsidP="3FC870CB">
            <w:pPr>
              <w:jc w:val="left"/>
              <w:rPr>
                <w:rFonts w:eastAsia="Arial" w:cs="Arial"/>
                <w:color w:val="000000" w:themeColor="text1"/>
                <w:sz w:val="21"/>
                <w:szCs w:val="21"/>
              </w:rPr>
            </w:pPr>
            <w:r w:rsidRPr="3FC870CB">
              <w:rPr>
                <w:rFonts w:eastAsia="Arial" w:cs="Arial"/>
                <w:i/>
                <w:iCs/>
                <w:color w:val="000000" w:themeColor="text1"/>
                <w:sz w:val="21"/>
                <w:szCs w:val="21"/>
              </w:rPr>
              <w:t>Can a permit be granted to use the place for a use which would otherwise be prohibited?</w:t>
            </w:r>
          </w:p>
        </w:tc>
        <w:tc>
          <w:tcPr>
            <w:tcW w:w="2242" w:type="dxa"/>
            <w:tcBorders>
              <w:top w:val="single" w:sz="6" w:space="0" w:color="auto"/>
              <w:left w:val="single" w:sz="6" w:space="0" w:color="auto"/>
              <w:bottom w:val="single" w:sz="6" w:space="0" w:color="auto"/>
              <w:right w:val="single" w:sz="6" w:space="0" w:color="auto"/>
            </w:tcBorders>
            <w:vAlign w:val="center"/>
          </w:tcPr>
          <w:p w14:paraId="196E7BA8" w14:textId="3BBDBEC7" w:rsidR="3FC870CB" w:rsidRDefault="00C0235B" w:rsidP="3FC870CB">
            <w:pPr>
              <w:jc w:val="left"/>
              <w:rPr>
                <w:rFonts w:eastAsia="Arial" w:cs="Arial"/>
                <w:color w:val="000000" w:themeColor="text1"/>
                <w:sz w:val="21"/>
                <w:szCs w:val="21"/>
              </w:rPr>
            </w:pPr>
            <w:r>
              <w:rPr>
                <w:rFonts w:eastAsia="Arial" w:cs="Arial"/>
                <w:color w:val="000000" w:themeColor="text1"/>
                <w:sz w:val="21"/>
                <w:szCs w:val="21"/>
              </w:rPr>
              <w:t>Yes</w:t>
            </w:r>
          </w:p>
        </w:tc>
      </w:tr>
      <w:tr w:rsidR="3FC870CB" w14:paraId="41372DAF" w14:textId="77777777" w:rsidTr="3FC870CB">
        <w:trPr>
          <w:trHeight w:val="330"/>
        </w:trPr>
        <w:tc>
          <w:tcPr>
            <w:tcW w:w="6053" w:type="dxa"/>
            <w:tcBorders>
              <w:top w:val="single" w:sz="6" w:space="0" w:color="auto"/>
              <w:left w:val="single" w:sz="6" w:space="0" w:color="auto"/>
              <w:bottom w:val="single" w:sz="6" w:space="0" w:color="auto"/>
              <w:right w:val="single" w:sz="6" w:space="0" w:color="auto"/>
            </w:tcBorders>
            <w:vAlign w:val="center"/>
          </w:tcPr>
          <w:p w14:paraId="12825C98" w14:textId="47B663C0" w:rsidR="3FC870CB" w:rsidRDefault="3FC870CB" w:rsidP="3FC870CB">
            <w:pPr>
              <w:jc w:val="left"/>
              <w:rPr>
                <w:rFonts w:eastAsia="Arial" w:cs="Arial"/>
                <w:color w:val="000000" w:themeColor="text1"/>
                <w:sz w:val="21"/>
                <w:szCs w:val="21"/>
              </w:rPr>
            </w:pPr>
            <w:r w:rsidRPr="3FC870CB">
              <w:rPr>
                <w:rFonts w:eastAsia="Arial" w:cs="Arial"/>
                <w:b/>
                <w:bCs/>
                <w:color w:val="000000" w:themeColor="text1"/>
                <w:sz w:val="21"/>
                <w:szCs w:val="21"/>
              </w:rPr>
              <w:t>Aboriginal Heritage Place</w:t>
            </w:r>
          </w:p>
          <w:p w14:paraId="141B7B64" w14:textId="60C58DFB" w:rsidR="3FC870CB" w:rsidRDefault="3FC870CB" w:rsidP="3FC870CB">
            <w:pPr>
              <w:jc w:val="left"/>
              <w:rPr>
                <w:rFonts w:eastAsia="Arial" w:cs="Arial"/>
                <w:color w:val="000000" w:themeColor="text1"/>
                <w:sz w:val="21"/>
                <w:szCs w:val="21"/>
              </w:rPr>
            </w:pPr>
            <w:r w:rsidRPr="3FC870CB">
              <w:rPr>
                <w:rFonts w:eastAsia="Arial" w:cs="Arial"/>
                <w:i/>
                <w:iCs/>
                <w:color w:val="000000" w:themeColor="text1"/>
                <w:sz w:val="21"/>
                <w:szCs w:val="21"/>
              </w:rPr>
              <w:t>Is the place an Aboriginal heritage place which is subject to the requirements of the Aboriginal Heritage Act 2006?</w:t>
            </w:r>
          </w:p>
        </w:tc>
        <w:tc>
          <w:tcPr>
            <w:tcW w:w="2242" w:type="dxa"/>
            <w:tcBorders>
              <w:top w:val="single" w:sz="6" w:space="0" w:color="auto"/>
              <w:left w:val="single" w:sz="6" w:space="0" w:color="auto"/>
              <w:bottom w:val="single" w:sz="6" w:space="0" w:color="auto"/>
              <w:right w:val="single" w:sz="6" w:space="0" w:color="auto"/>
            </w:tcBorders>
            <w:vAlign w:val="center"/>
          </w:tcPr>
          <w:p w14:paraId="699742C6" w14:textId="74E27D50" w:rsidR="3FC870CB" w:rsidRDefault="00C0235B" w:rsidP="3FC870CB">
            <w:pPr>
              <w:jc w:val="left"/>
              <w:rPr>
                <w:rFonts w:eastAsia="Arial" w:cs="Arial"/>
                <w:color w:val="000000" w:themeColor="text1"/>
                <w:sz w:val="21"/>
                <w:szCs w:val="21"/>
              </w:rPr>
            </w:pPr>
            <w:r>
              <w:rPr>
                <w:rFonts w:eastAsia="Arial" w:cs="Arial"/>
                <w:color w:val="000000" w:themeColor="text1"/>
                <w:sz w:val="21"/>
                <w:szCs w:val="21"/>
              </w:rPr>
              <w:t>No</w:t>
            </w:r>
          </w:p>
        </w:tc>
      </w:tr>
    </w:tbl>
    <w:p w14:paraId="73A3A0C4" w14:textId="743BBF41" w:rsidR="3FC870CB" w:rsidRDefault="3FC870CB" w:rsidP="3FC870CB">
      <w:pPr>
        <w:rPr>
          <w:sz w:val="21"/>
          <w:szCs w:val="21"/>
        </w:rPr>
      </w:pPr>
    </w:p>
    <w:p w14:paraId="62DBF479" w14:textId="48E2DF60" w:rsidR="50767ADB" w:rsidRDefault="50767ADB" w:rsidP="50767ADB">
      <w:pPr>
        <w:rPr>
          <w:sz w:val="21"/>
          <w:szCs w:val="21"/>
        </w:rPr>
      </w:pPr>
    </w:p>
    <w:p w14:paraId="35FC2506" w14:textId="77777777" w:rsidR="00F0333B" w:rsidRPr="001E3CC7" w:rsidRDefault="00F0333B" w:rsidP="0053253F">
      <w:pPr>
        <w:rPr>
          <w:rFonts w:cs="Arial"/>
          <w:b/>
          <w:sz w:val="21"/>
          <w:szCs w:val="21"/>
        </w:rPr>
      </w:pPr>
      <w:r w:rsidRPr="001E3CC7">
        <w:rPr>
          <w:rFonts w:cs="Arial"/>
          <w:b/>
          <w:sz w:val="21"/>
          <w:szCs w:val="21"/>
        </w:rPr>
        <w:t>Identified By</w:t>
      </w:r>
    </w:p>
    <w:p w14:paraId="252539B6" w14:textId="77777777" w:rsidR="00713128" w:rsidRPr="001E3CC7" w:rsidRDefault="00713128" w:rsidP="0053253F">
      <w:pPr>
        <w:rPr>
          <w:rFonts w:cs="Arial"/>
          <w:sz w:val="21"/>
          <w:szCs w:val="21"/>
        </w:rPr>
      </w:pPr>
    </w:p>
    <w:p w14:paraId="4BB010FF" w14:textId="2A624384" w:rsidR="00DC4E68" w:rsidRDefault="00EF42E1" w:rsidP="00DC4E68">
      <w:pPr>
        <w:rPr>
          <w:rFonts w:cs="Arial"/>
          <w:sz w:val="21"/>
          <w:szCs w:val="21"/>
        </w:rPr>
      </w:pPr>
      <w:r>
        <w:rPr>
          <w:rFonts w:cs="Arial"/>
          <w:sz w:val="21"/>
          <w:szCs w:val="21"/>
        </w:rPr>
        <w:t>Mills &amp; Westbrooke</w:t>
      </w:r>
    </w:p>
    <w:p w14:paraId="18DBB61F" w14:textId="77777777" w:rsidR="00935F75" w:rsidRPr="00533CF2" w:rsidRDefault="00935F75" w:rsidP="0053253F">
      <w:pPr>
        <w:rPr>
          <w:rFonts w:cs="Arial"/>
          <w:sz w:val="21"/>
          <w:szCs w:val="21"/>
        </w:rPr>
      </w:pPr>
    </w:p>
    <w:p w14:paraId="3FE67038" w14:textId="77777777" w:rsidR="00827F9F" w:rsidRDefault="00827F9F">
      <w:pPr>
        <w:overflowPunct/>
        <w:autoSpaceDE/>
        <w:autoSpaceDN/>
        <w:adjustRightInd/>
        <w:jc w:val="left"/>
        <w:textAlignment w:val="auto"/>
        <w:rPr>
          <w:rFonts w:cs="Arial"/>
          <w:b/>
          <w:sz w:val="21"/>
          <w:szCs w:val="21"/>
        </w:rPr>
      </w:pPr>
      <w:r>
        <w:rPr>
          <w:rFonts w:cs="Arial"/>
          <w:b/>
          <w:sz w:val="21"/>
          <w:szCs w:val="21"/>
        </w:rPr>
        <w:br w:type="page"/>
      </w:r>
    </w:p>
    <w:p w14:paraId="066BED96" w14:textId="77777777" w:rsidR="00F0333B" w:rsidRPr="00533CF2" w:rsidRDefault="00F0333B" w:rsidP="0053253F">
      <w:pPr>
        <w:rPr>
          <w:rFonts w:cs="Arial"/>
          <w:b/>
          <w:sz w:val="21"/>
          <w:szCs w:val="21"/>
        </w:rPr>
      </w:pPr>
      <w:r w:rsidRPr="00533CF2">
        <w:rPr>
          <w:rFonts w:cs="Arial"/>
          <w:b/>
          <w:sz w:val="21"/>
          <w:szCs w:val="21"/>
        </w:rPr>
        <w:lastRenderedPageBreak/>
        <w:t>References</w:t>
      </w:r>
    </w:p>
    <w:p w14:paraId="3E9BCFCB" w14:textId="77777777" w:rsidR="002B0C04" w:rsidRDefault="002B0C04" w:rsidP="004263CB">
      <w:pPr>
        <w:rPr>
          <w:rFonts w:cs="Arial"/>
          <w:sz w:val="21"/>
          <w:szCs w:val="21"/>
        </w:rPr>
      </w:pPr>
    </w:p>
    <w:p w14:paraId="5A86D575" w14:textId="5469DADF" w:rsidR="00307DA7" w:rsidRDefault="00307DA7" w:rsidP="004263CB">
      <w:pPr>
        <w:rPr>
          <w:rFonts w:cs="Arial"/>
          <w:sz w:val="21"/>
          <w:szCs w:val="21"/>
        </w:rPr>
      </w:pPr>
      <w:r>
        <w:rPr>
          <w:rFonts w:cs="Arial"/>
          <w:i/>
          <w:iCs/>
          <w:sz w:val="21"/>
          <w:szCs w:val="21"/>
        </w:rPr>
        <w:t>Age</w:t>
      </w:r>
      <w:r>
        <w:rPr>
          <w:rFonts w:cs="Arial"/>
          <w:sz w:val="21"/>
          <w:szCs w:val="21"/>
        </w:rPr>
        <w:t>, as cited.</w:t>
      </w:r>
    </w:p>
    <w:p w14:paraId="1CF84AE9" w14:textId="77777777" w:rsidR="00D15AE4" w:rsidRDefault="00D15AE4" w:rsidP="004263CB">
      <w:pPr>
        <w:rPr>
          <w:rFonts w:cs="Arial"/>
          <w:sz w:val="21"/>
          <w:szCs w:val="21"/>
        </w:rPr>
      </w:pPr>
    </w:p>
    <w:p w14:paraId="4A015E41" w14:textId="682EC65B" w:rsidR="00D15AE4" w:rsidRDefault="00D15AE4" w:rsidP="004263CB">
      <w:pPr>
        <w:rPr>
          <w:rFonts w:cs="Arial"/>
          <w:sz w:val="21"/>
          <w:szCs w:val="21"/>
        </w:rPr>
      </w:pPr>
      <w:r w:rsidRPr="009A0486">
        <w:rPr>
          <w:rFonts w:cs="Arial"/>
          <w:i/>
          <w:iCs/>
          <w:sz w:val="21"/>
          <w:szCs w:val="21"/>
        </w:rPr>
        <w:t>Advertiser</w:t>
      </w:r>
      <w:r w:rsidRPr="009A0486">
        <w:rPr>
          <w:rFonts w:cs="Arial"/>
          <w:sz w:val="21"/>
          <w:szCs w:val="21"/>
        </w:rPr>
        <w:t xml:space="preserve"> (Hurstbridge</w:t>
      </w:r>
      <w:r w:rsidRPr="00D15AE4">
        <w:rPr>
          <w:rFonts w:cs="Arial"/>
          <w:sz w:val="21"/>
          <w:szCs w:val="21"/>
        </w:rPr>
        <w:t>), as cited.</w:t>
      </w:r>
    </w:p>
    <w:p w14:paraId="6A581418" w14:textId="77777777" w:rsidR="00D15AE4" w:rsidRDefault="00D15AE4" w:rsidP="004263CB">
      <w:pPr>
        <w:rPr>
          <w:rFonts w:cs="Arial"/>
          <w:sz w:val="21"/>
          <w:szCs w:val="21"/>
        </w:rPr>
      </w:pPr>
    </w:p>
    <w:p w14:paraId="16EE026B" w14:textId="63EAC136" w:rsidR="00D15AE4" w:rsidRDefault="00D15AE4" w:rsidP="004263CB">
      <w:pPr>
        <w:rPr>
          <w:rFonts w:cs="Arial"/>
          <w:sz w:val="21"/>
          <w:szCs w:val="21"/>
        </w:rPr>
      </w:pPr>
      <w:r>
        <w:rPr>
          <w:rFonts w:cs="Arial"/>
          <w:i/>
          <w:iCs/>
          <w:sz w:val="21"/>
          <w:szCs w:val="21"/>
        </w:rPr>
        <w:t xml:space="preserve">Argus, </w:t>
      </w:r>
      <w:r>
        <w:rPr>
          <w:rFonts w:cs="Arial"/>
          <w:sz w:val="21"/>
          <w:szCs w:val="21"/>
        </w:rPr>
        <w:t>as cited.</w:t>
      </w:r>
    </w:p>
    <w:p w14:paraId="00DC1629" w14:textId="77777777" w:rsidR="00D15AE4" w:rsidRDefault="00D15AE4" w:rsidP="004263CB">
      <w:pPr>
        <w:rPr>
          <w:rFonts w:cs="Arial"/>
          <w:sz w:val="21"/>
          <w:szCs w:val="21"/>
        </w:rPr>
      </w:pPr>
    </w:p>
    <w:p w14:paraId="3B6F15E4" w14:textId="03D2062B" w:rsidR="00A24ED9" w:rsidRDefault="00A24ED9" w:rsidP="004263CB">
      <w:pPr>
        <w:rPr>
          <w:rFonts w:cs="Arial"/>
          <w:sz w:val="21"/>
          <w:szCs w:val="21"/>
          <w:lang w:val="en-US"/>
        </w:rPr>
      </w:pPr>
      <w:r w:rsidRPr="00A24ED9">
        <w:rPr>
          <w:rFonts w:cs="Arial"/>
          <w:sz w:val="21"/>
          <w:szCs w:val="21"/>
          <w:lang w:val="en-US"/>
        </w:rPr>
        <w:t>Doreen Primary School History (archived webpage</w:t>
      </w:r>
      <w:r w:rsidR="009928B6" w:rsidRPr="00A24ED9">
        <w:rPr>
          <w:rFonts w:cs="Arial"/>
          <w:sz w:val="21"/>
          <w:szCs w:val="21"/>
          <w:lang w:val="en-US"/>
        </w:rPr>
        <w:t>), https://webarchive.nla.gov.au/awa/20170218044436/http://www.doreenps.vic.edu.au/general_history.htm</w:t>
      </w:r>
      <w:r w:rsidRPr="00A24ED9">
        <w:rPr>
          <w:rFonts w:cs="Arial"/>
          <w:sz w:val="21"/>
          <w:szCs w:val="21"/>
          <w:lang w:val="en-US"/>
        </w:rPr>
        <w:t xml:space="preserve"> accessed 25 March 2022</w:t>
      </w:r>
    </w:p>
    <w:p w14:paraId="4DD05FB0" w14:textId="77777777" w:rsidR="00A24ED9" w:rsidRDefault="00A24ED9" w:rsidP="004263CB">
      <w:pPr>
        <w:rPr>
          <w:rFonts w:cs="Arial"/>
          <w:sz w:val="21"/>
          <w:szCs w:val="21"/>
          <w:lang w:val="en-US"/>
        </w:rPr>
      </w:pPr>
    </w:p>
    <w:p w14:paraId="547A540E" w14:textId="59A06AE2" w:rsidR="00BC2CFC" w:rsidRPr="00BC2CFC" w:rsidRDefault="00BC2CFC" w:rsidP="004263CB">
      <w:pPr>
        <w:rPr>
          <w:rFonts w:cs="Arial"/>
          <w:sz w:val="21"/>
          <w:szCs w:val="21"/>
          <w:lang w:val="en-US"/>
        </w:rPr>
      </w:pPr>
      <w:r w:rsidRPr="00BC2CFC">
        <w:rPr>
          <w:rFonts w:cs="Arial"/>
          <w:sz w:val="21"/>
          <w:szCs w:val="21"/>
          <w:lang w:val="en-US"/>
        </w:rPr>
        <w:t xml:space="preserve">Draper, 2012, </w:t>
      </w:r>
      <w:r w:rsidRPr="006A0DFE">
        <w:rPr>
          <w:rFonts w:cs="Arial"/>
          <w:i/>
          <w:iCs/>
          <w:sz w:val="21"/>
          <w:szCs w:val="21"/>
          <w:lang w:val="en-US"/>
        </w:rPr>
        <w:t xml:space="preserve">Arthurs Creek Mechanics' </w:t>
      </w:r>
      <w:r w:rsidR="009928B6" w:rsidRPr="006A0DFE">
        <w:rPr>
          <w:rFonts w:cs="Arial"/>
          <w:i/>
          <w:iCs/>
          <w:sz w:val="21"/>
          <w:szCs w:val="21"/>
          <w:lang w:val="en-US"/>
        </w:rPr>
        <w:t>Institute</w:t>
      </w:r>
      <w:r w:rsidR="009928B6" w:rsidRPr="00BC2CFC">
        <w:rPr>
          <w:rFonts w:cs="Arial"/>
          <w:sz w:val="21"/>
          <w:szCs w:val="21"/>
          <w:lang w:val="en-US"/>
        </w:rPr>
        <w:t>, Mechanics</w:t>
      </w:r>
      <w:r w:rsidRPr="00BC2CFC">
        <w:rPr>
          <w:rFonts w:cs="Arial"/>
          <w:sz w:val="21"/>
          <w:szCs w:val="21"/>
          <w:lang w:val="en-US"/>
        </w:rPr>
        <w:t xml:space="preserve">' Institute </w:t>
      </w:r>
      <w:r w:rsidR="009928B6" w:rsidRPr="00BC2CFC">
        <w:rPr>
          <w:rFonts w:cs="Arial"/>
          <w:sz w:val="21"/>
          <w:szCs w:val="21"/>
          <w:lang w:val="en-US"/>
        </w:rPr>
        <w:t>Inc.</w:t>
      </w:r>
      <w:r w:rsidRPr="00BC2CFC">
        <w:rPr>
          <w:rFonts w:cs="Arial"/>
          <w:sz w:val="21"/>
          <w:szCs w:val="21"/>
          <w:lang w:val="en-US"/>
        </w:rPr>
        <w:t>, Arthurs Creek.</w:t>
      </w:r>
    </w:p>
    <w:p w14:paraId="797FFDE9" w14:textId="77777777" w:rsidR="00BC2CFC" w:rsidRDefault="00BC2CFC" w:rsidP="004263CB">
      <w:pPr>
        <w:rPr>
          <w:rFonts w:cs="Arial"/>
          <w:i/>
          <w:iCs/>
          <w:sz w:val="21"/>
          <w:szCs w:val="21"/>
        </w:rPr>
      </w:pPr>
    </w:p>
    <w:p w14:paraId="13E9F2DE" w14:textId="672A1527" w:rsidR="00D15AE4" w:rsidRDefault="00EC6BC6" w:rsidP="004263CB">
      <w:pPr>
        <w:rPr>
          <w:rFonts w:cs="Arial"/>
          <w:sz w:val="21"/>
          <w:szCs w:val="21"/>
        </w:rPr>
      </w:pPr>
      <w:r>
        <w:rPr>
          <w:rFonts w:cs="Arial"/>
          <w:i/>
          <w:iCs/>
          <w:sz w:val="21"/>
          <w:szCs w:val="21"/>
        </w:rPr>
        <w:t xml:space="preserve">Eltham and Whittlesea </w:t>
      </w:r>
      <w:r w:rsidR="008149D8">
        <w:rPr>
          <w:rFonts w:cs="Arial"/>
          <w:i/>
          <w:iCs/>
          <w:sz w:val="21"/>
          <w:szCs w:val="21"/>
        </w:rPr>
        <w:t xml:space="preserve">Shires Advertiser and Diamond Creek Valley Advocate, </w:t>
      </w:r>
      <w:r w:rsidR="008149D8">
        <w:rPr>
          <w:rFonts w:cs="Arial"/>
          <w:sz w:val="21"/>
          <w:szCs w:val="21"/>
        </w:rPr>
        <w:t>as cited.</w:t>
      </w:r>
    </w:p>
    <w:p w14:paraId="5D9F5244" w14:textId="77777777" w:rsidR="00EC6BC6" w:rsidRDefault="00EC6BC6" w:rsidP="004263CB">
      <w:pPr>
        <w:rPr>
          <w:rFonts w:cs="Arial"/>
          <w:i/>
          <w:iCs/>
          <w:sz w:val="21"/>
          <w:szCs w:val="21"/>
        </w:rPr>
      </w:pPr>
    </w:p>
    <w:p w14:paraId="7874F6FD" w14:textId="4EBBBEF4" w:rsidR="00D15AE4" w:rsidRDefault="00654206" w:rsidP="004263CB">
      <w:pPr>
        <w:rPr>
          <w:rFonts w:cs="Arial"/>
          <w:sz w:val="21"/>
          <w:szCs w:val="21"/>
        </w:rPr>
      </w:pPr>
      <w:r w:rsidRPr="009A0486">
        <w:rPr>
          <w:rFonts w:cs="Arial"/>
          <w:i/>
          <w:iCs/>
          <w:sz w:val="21"/>
          <w:szCs w:val="21"/>
        </w:rPr>
        <w:t>Evelyn Observer and Bourke East Record (</w:t>
      </w:r>
      <w:r w:rsidR="00D15AE4" w:rsidRPr="009A0486">
        <w:rPr>
          <w:rFonts w:cs="Arial"/>
          <w:i/>
          <w:iCs/>
          <w:sz w:val="21"/>
          <w:szCs w:val="21"/>
        </w:rPr>
        <w:t>EO&amp;BER</w:t>
      </w:r>
      <w:r w:rsidRPr="00654206">
        <w:rPr>
          <w:rFonts w:cs="Arial"/>
          <w:i/>
          <w:iCs/>
          <w:sz w:val="21"/>
          <w:szCs w:val="21"/>
        </w:rPr>
        <w:t>),</w:t>
      </w:r>
      <w:r w:rsidRPr="00654206">
        <w:rPr>
          <w:rFonts w:cs="Arial"/>
          <w:sz w:val="21"/>
          <w:szCs w:val="21"/>
        </w:rPr>
        <w:t xml:space="preserve"> as cited.</w:t>
      </w:r>
    </w:p>
    <w:p w14:paraId="17ED9B5D" w14:textId="77777777" w:rsidR="00242272" w:rsidRDefault="00242272" w:rsidP="004263CB">
      <w:pPr>
        <w:rPr>
          <w:rFonts w:cs="Arial"/>
          <w:sz w:val="21"/>
          <w:szCs w:val="21"/>
        </w:rPr>
      </w:pPr>
    </w:p>
    <w:p w14:paraId="39991CF9" w14:textId="7E888803" w:rsidR="00242272" w:rsidRPr="0054707C" w:rsidRDefault="00242272" w:rsidP="00242272">
      <w:pPr>
        <w:rPr>
          <w:rFonts w:cs="Arial"/>
          <w:sz w:val="21"/>
          <w:szCs w:val="21"/>
        </w:rPr>
      </w:pPr>
      <w:r w:rsidRPr="0054707C">
        <w:rPr>
          <w:rFonts w:cs="Arial"/>
          <w:i/>
          <w:iCs/>
          <w:sz w:val="21"/>
          <w:szCs w:val="21"/>
        </w:rPr>
        <w:t>Evelyn Observer and</w:t>
      </w:r>
      <w:r>
        <w:rPr>
          <w:rFonts w:cs="Arial"/>
          <w:i/>
          <w:iCs/>
          <w:sz w:val="21"/>
          <w:szCs w:val="21"/>
        </w:rPr>
        <w:t xml:space="preserve"> South and</w:t>
      </w:r>
      <w:r w:rsidRPr="0054707C">
        <w:rPr>
          <w:rFonts w:cs="Arial"/>
          <w:i/>
          <w:iCs/>
          <w:sz w:val="21"/>
          <w:szCs w:val="21"/>
        </w:rPr>
        <w:t xml:space="preserve"> Bourke East Record (EO&amp;</w:t>
      </w:r>
      <w:r>
        <w:rPr>
          <w:rFonts w:cs="Arial"/>
          <w:i/>
          <w:iCs/>
          <w:sz w:val="21"/>
          <w:szCs w:val="21"/>
        </w:rPr>
        <w:t>S&amp;</w:t>
      </w:r>
      <w:r w:rsidR="00EC6BC6">
        <w:rPr>
          <w:rFonts w:cs="Arial"/>
          <w:i/>
          <w:iCs/>
          <w:sz w:val="21"/>
          <w:szCs w:val="21"/>
        </w:rPr>
        <w:t>EB</w:t>
      </w:r>
      <w:r w:rsidRPr="0054707C">
        <w:rPr>
          <w:rFonts w:cs="Arial"/>
          <w:i/>
          <w:iCs/>
          <w:sz w:val="21"/>
          <w:szCs w:val="21"/>
        </w:rPr>
        <w:t>R</w:t>
      </w:r>
      <w:r w:rsidRPr="00654206">
        <w:rPr>
          <w:rFonts w:cs="Arial"/>
          <w:i/>
          <w:iCs/>
          <w:sz w:val="21"/>
          <w:szCs w:val="21"/>
        </w:rPr>
        <w:t>),</w:t>
      </w:r>
      <w:r w:rsidRPr="00654206">
        <w:rPr>
          <w:rFonts w:cs="Arial"/>
          <w:sz w:val="21"/>
          <w:szCs w:val="21"/>
        </w:rPr>
        <w:t xml:space="preserve"> as cited.</w:t>
      </w:r>
    </w:p>
    <w:p w14:paraId="5773BDA7" w14:textId="77777777" w:rsidR="007A1521" w:rsidRDefault="007A1521" w:rsidP="004263CB">
      <w:pPr>
        <w:rPr>
          <w:rFonts w:cs="Arial"/>
          <w:sz w:val="21"/>
          <w:szCs w:val="21"/>
        </w:rPr>
      </w:pPr>
    </w:p>
    <w:p w14:paraId="5B653D90" w14:textId="77777777" w:rsidR="007A1521" w:rsidRPr="009A0486" w:rsidRDefault="007A1521" w:rsidP="007A1521">
      <w:pPr>
        <w:rPr>
          <w:rFonts w:cs="Arial"/>
          <w:sz w:val="21"/>
          <w:szCs w:val="21"/>
        </w:rPr>
      </w:pPr>
      <w:r w:rsidRPr="009A0486">
        <w:rPr>
          <w:rFonts w:cs="Arial"/>
          <w:sz w:val="21"/>
          <w:szCs w:val="21"/>
        </w:rPr>
        <w:t xml:space="preserve">Land Victoria, Certificates of Title (CT), as cited. </w:t>
      </w:r>
    </w:p>
    <w:p w14:paraId="2878B364" w14:textId="77777777" w:rsidR="003F4803" w:rsidRDefault="003F4803" w:rsidP="004263CB">
      <w:pPr>
        <w:rPr>
          <w:rFonts w:cs="Arial"/>
          <w:sz w:val="21"/>
          <w:szCs w:val="21"/>
        </w:rPr>
      </w:pPr>
    </w:p>
    <w:p w14:paraId="67D4CB56" w14:textId="461FA180" w:rsidR="00403F18" w:rsidRPr="00403F18" w:rsidRDefault="00403F18" w:rsidP="004263CB">
      <w:pPr>
        <w:rPr>
          <w:rFonts w:cs="Arial"/>
          <w:sz w:val="21"/>
          <w:szCs w:val="21"/>
        </w:rPr>
      </w:pPr>
      <w:r w:rsidRPr="00403F18">
        <w:rPr>
          <w:rFonts w:cs="Arial"/>
          <w:i/>
          <w:iCs/>
          <w:sz w:val="21"/>
          <w:szCs w:val="21"/>
        </w:rPr>
        <w:t>Mornington Standard</w:t>
      </w:r>
      <w:r>
        <w:rPr>
          <w:rFonts w:cs="Arial"/>
          <w:i/>
          <w:iCs/>
          <w:sz w:val="21"/>
          <w:szCs w:val="21"/>
        </w:rPr>
        <w:t>,</w:t>
      </w:r>
      <w:r>
        <w:rPr>
          <w:rFonts w:cs="Arial"/>
          <w:sz w:val="21"/>
          <w:szCs w:val="21"/>
        </w:rPr>
        <w:t xml:space="preserve"> as cited. </w:t>
      </w:r>
    </w:p>
    <w:p w14:paraId="603260B2" w14:textId="77777777" w:rsidR="00403F18" w:rsidRDefault="00403F18" w:rsidP="004263CB">
      <w:pPr>
        <w:rPr>
          <w:rFonts w:cs="Arial"/>
          <w:sz w:val="21"/>
          <w:szCs w:val="21"/>
        </w:rPr>
      </w:pPr>
    </w:p>
    <w:p w14:paraId="71BFED11" w14:textId="73CCDD58" w:rsidR="002F4AFB" w:rsidRDefault="003C7E45" w:rsidP="50767ADB">
      <w:pPr>
        <w:rPr>
          <w:sz w:val="21"/>
          <w:szCs w:val="21"/>
          <w:highlight w:val="yellow"/>
        </w:rPr>
      </w:pPr>
      <w:r w:rsidRPr="003C7E45">
        <w:rPr>
          <w:sz w:val="21"/>
          <w:szCs w:val="21"/>
        </w:rPr>
        <w:t xml:space="preserve">Payne, J.W. </w:t>
      </w:r>
      <w:r w:rsidR="009928B6" w:rsidRPr="003C7E45">
        <w:rPr>
          <w:sz w:val="21"/>
          <w:szCs w:val="21"/>
        </w:rPr>
        <w:t>1989</w:t>
      </w:r>
      <w:r w:rsidR="009928B6" w:rsidRPr="009A0486">
        <w:rPr>
          <w:i/>
          <w:iCs/>
          <w:sz w:val="21"/>
          <w:szCs w:val="21"/>
        </w:rPr>
        <w:t>,</w:t>
      </w:r>
      <w:r w:rsidR="007A1521" w:rsidRPr="009A0486">
        <w:rPr>
          <w:i/>
          <w:iCs/>
          <w:sz w:val="21"/>
          <w:szCs w:val="21"/>
        </w:rPr>
        <w:t xml:space="preserve"> </w:t>
      </w:r>
      <w:r w:rsidRPr="009A0486">
        <w:rPr>
          <w:i/>
          <w:iCs/>
          <w:sz w:val="21"/>
          <w:szCs w:val="21"/>
        </w:rPr>
        <w:t>The Quiet Hills Doreen (Vic</w:t>
      </w:r>
      <w:r w:rsidR="007A1521" w:rsidRPr="009A0486">
        <w:rPr>
          <w:i/>
          <w:iCs/>
          <w:sz w:val="21"/>
          <w:szCs w:val="21"/>
        </w:rPr>
        <w:t>.),</w:t>
      </w:r>
      <w:r w:rsidR="007A1521" w:rsidRPr="003C7E45">
        <w:rPr>
          <w:sz w:val="21"/>
          <w:szCs w:val="21"/>
        </w:rPr>
        <w:t xml:space="preserve"> </w:t>
      </w:r>
      <w:r w:rsidRPr="003C7E45">
        <w:rPr>
          <w:sz w:val="21"/>
          <w:szCs w:val="21"/>
        </w:rPr>
        <w:t>J.W. Payne.</w:t>
      </w:r>
    </w:p>
    <w:p w14:paraId="34F3D40C" w14:textId="159E54DE" w:rsidR="002F4AFB" w:rsidRDefault="002F4AFB" w:rsidP="00FB4871">
      <w:pPr>
        <w:rPr>
          <w:sz w:val="21"/>
          <w:szCs w:val="21"/>
        </w:rPr>
      </w:pPr>
    </w:p>
    <w:p w14:paraId="762A8842" w14:textId="73C8CADB" w:rsidR="002F4AFB" w:rsidRPr="00FB4871" w:rsidRDefault="002F4AFB" w:rsidP="00FB4871">
      <w:pPr>
        <w:rPr>
          <w:sz w:val="21"/>
          <w:szCs w:val="21"/>
        </w:rPr>
      </w:pPr>
    </w:p>
    <w:sectPr w:rsidR="002F4AFB" w:rsidRPr="00FB4871" w:rsidSect="00FC7300">
      <w:headerReference w:type="default" r:id="rId18"/>
      <w:footerReference w:type="default" r:id="rId19"/>
      <w:pgSz w:w="11906" w:h="16838"/>
      <w:pgMar w:top="1843" w:right="1800" w:bottom="1440" w:left="1800" w:header="284"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57503F5" w14:textId="77777777" w:rsidR="00EE7214" w:rsidRDefault="00EE7214">
      <w:r>
        <w:separator/>
      </w:r>
    </w:p>
  </w:endnote>
  <w:endnote w:type="continuationSeparator" w:id="0">
    <w:p w14:paraId="4D5D80E7" w14:textId="77777777" w:rsidR="00EE7214" w:rsidRDefault="00EE7214">
      <w:r>
        <w:continuationSeparator/>
      </w:r>
    </w:p>
  </w:endnote>
  <w:endnote w:type="continuationNotice" w:id="1">
    <w:p w14:paraId="4F06C79C" w14:textId="77777777" w:rsidR="00EE7214" w:rsidRDefault="00EE721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Verdana">
    <w:panose1 w:val="020B0604030504040204"/>
    <w:charset w:val="00"/>
    <w:family w:val="swiss"/>
    <w:pitch w:val="variable"/>
    <w:sig w:usb0="A0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035FB2" w14:textId="174E1606" w:rsidR="009235F4" w:rsidRDefault="009235F4">
    <w:pPr>
      <w:pStyle w:val="Footer"/>
      <w:jc w:val="center"/>
    </w:pPr>
    <w:r>
      <w:fldChar w:fldCharType="begin"/>
    </w:r>
    <w:r>
      <w:instrText xml:space="preserve"> PAGE   \* MERGEFORMAT </w:instrText>
    </w:r>
    <w:r>
      <w:fldChar w:fldCharType="separate"/>
    </w:r>
    <w:r w:rsidR="002F0CCA">
      <w:rPr>
        <w:noProof/>
      </w:rPr>
      <w:t>9</w:t>
    </w:r>
    <w:r>
      <w:rPr>
        <w:noProof/>
      </w:rPr>
      <w:fldChar w:fldCharType="end"/>
    </w:r>
  </w:p>
  <w:p w14:paraId="7F7B09F3" w14:textId="77777777" w:rsidR="009235F4" w:rsidRDefault="009235F4">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0FCD6BA" w14:textId="77777777" w:rsidR="00EE7214" w:rsidRDefault="00EE7214">
      <w:r>
        <w:separator/>
      </w:r>
    </w:p>
  </w:footnote>
  <w:footnote w:type="continuationSeparator" w:id="0">
    <w:p w14:paraId="4CAC622A" w14:textId="77777777" w:rsidR="00EE7214" w:rsidRDefault="00EE7214">
      <w:r>
        <w:continuationSeparator/>
      </w:r>
    </w:p>
  </w:footnote>
  <w:footnote w:type="continuationNotice" w:id="1">
    <w:p w14:paraId="5E7AF0A6" w14:textId="77777777" w:rsidR="00EE7214" w:rsidRDefault="00EE7214"/>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C0AC98" w14:textId="77777777" w:rsidR="009235F4" w:rsidRPr="00A51763" w:rsidRDefault="009235F4" w:rsidP="0053253F">
    <w:pPr>
      <w:pStyle w:val="Header"/>
      <w:jc w:val="center"/>
    </w:pPr>
    <w:r w:rsidRPr="0053253F">
      <w:rPr>
        <w:noProof/>
        <w:lang w:eastAsia="en-AU"/>
      </w:rPr>
      <w:drawing>
        <wp:inline distT="0" distB="0" distL="0" distR="0" wp14:anchorId="796D71EE" wp14:editId="29C454F7">
          <wp:extent cx="999490" cy="6143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99490" cy="614320"/>
                  </a:xfrm>
                  <a:prstGeom prst="rect">
                    <a:avLst/>
                  </a:prstGeom>
                  <a:noFill/>
                  <a:ln>
                    <a:noFill/>
                  </a:ln>
                </pic:spPr>
              </pic:pic>
            </a:graphicData>
          </a:graphic>
        </wp:inline>
      </w:drawing>
    </w:r>
  </w:p>
</w:hdr>
</file>

<file path=word/intelligence.xml><?xml version="1.0" encoding="utf-8"?>
<int:Intelligence xmlns:int="http://schemas.microsoft.com/office/intelligence/2019/intelligence">
  <int:IntelligenceSettings/>
  <int:Manifest/>
  <int:Observations/>
</int:Intelligence>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F94273D"/>
    <w:multiLevelType w:val="hybridMultilevel"/>
    <w:tmpl w:val="2B3CF090"/>
    <w:lvl w:ilvl="0" w:tplc="D0ECAF14">
      <w:numFmt w:val="bullet"/>
      <w:lvlText w:val="•"/>
      <w:lvlJc w:val="left"/>
      <w:pPr>
        <w:ind w:left="1080" w:hanging="72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235F3C88"/>
    <w:multiLevelType w:val="hybridMultilevel"/>
    <w:tmpl w:val="EB8881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2A274EB8"/>
    <w:multiLevelType w:val="hybridMultilevel"/>
    <w:tmpl w:val="3CD296F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33987D89"/>
    <w:multiLevelType w:val="hybridMultilevel"/>
    <w:tmpl w:val="6916EF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4FF6590B"/>
    <w:multiLevelType w:val="hybridMultilevel"/>
    <w:tmpl w:val="81DC78F8"/>
    <w:lvl w:ilvl="0" w:tplc="D0ECAF14">
      <w:numFmt w:val="bullet"/>
      <w:lvlText w:val="•"/>
      <w:lvlJc w:val="left"/>
      <w:pPr>
        <w:ind w:left="1080" w:hanging="72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793F32DD"/>
    <w:multiLevelType w:val="hybridMultilevel"/>
    <w:tmpl w:val="E7F05E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0"/>
  </w:num>
  <w:num w:numId="4">
    <w:abstractNumId w:val="4"/>
  </w:num>
  <w:num w:numId="5">
    <w:abstractNumId w:val="3"/>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5719"/>
    <w:rsid w:val="000077B0"/>
    <w:rsid w:val="00007EEA"/>
    <w:rsid w:val="00010165"/>
    <w:rsid w:val="000122AD"/>
    <w:rsid w:val="00014192"/>
    <w:rsid w:val="0001454D"/>
    <w:rsid w:val="000154DD"/>
    <w:rsid w:val="00021BA1"/>
    <w:rsid w:val="000226FB"/>
    <w:rsid w:val="00022F3C"/>
    <w:rsid w:val="00024AE9"/>
    <w:rsid w:val="000262DF"/>
    <w:rsid w:val="00033575"/>
    <w:rsid w:val="00035200"/>
    <w:rsid w:val="000414F2"/>
    <w:rsid w:val="00045216"/>
    <w:rsid w:val="000456A1"/>
    <w:rsid w:val="00045C35"/>
    <w:rsid w:val="00053945"/>
    <w:rsid w:val="000545A0"/>
    <w:rsid w:val="00057B39"/>
    <w:rsid w:val="00062C40"/>
    <w:rsid w:val="000648FC"/>
    <w:rsid w:val="00066DD5"/>
    <w:rsid w:val="0006714D"/>
    <w:rsid w:val="00070BA4"/>
    <w:rsid w:val="0007297A"/>
    <w:rsid w:val="0007515A"/>
    <w:rsid w:val="0007686E"/>
    <w:rsid w:val="00082BD5"/>
    <w:rsid w:val="00084A01"/>
    <w:rsid w:val="00093649"/>
    <w:rsid w:val="000A2BD2"/>
    <w:rsid w:val="000A39ED"/>
    <w:rsid w:val="000A7362"/>
    <w:rsid w:val="000B09B6"/>
    <w:rsid w:val="000B3E32"/>
    <w:rsid w:val="000C270F"/>
    <w:rsid w:val="000C7A77"/>
    <w:rsid w:val="000D062C"/>
    <w:rsid w:val="000D19AF"/>
    <w:rsid w:val="000D2EFC"/>
    <w:rsid w:val="000D4813"/>
    <w:rsid w:val="000D49CE"/>
    <w:rsid w:val="000E4996"/>
    <w:rsid w:val="000E51B0"/>
    <w:rsid w:val="000E6362"/>
    <w:rsid w:val="000E6D08"/>
    <w:rsid w:val="000F3F6D"/>
    <w:rsid w:val="001028A3"/>
    <w:rsid w:val="0010333E"/>
    <w:rsid w:val="0010386C"/>
    <w:rsid w:val="00103D51"/>
    <w:rsid w:val="00104F1F"/>
    <w:rsid w:val="00107114"/>
    <w:rsid w:val="00112879"/>
    <w:rsid w:val="001226B2"/>
    <w:rsid w:val="00123389"/>
    <w:rsid w:val="00127E5E"/>
    <w:rsid w:val="0013394E"/>
    <w:rsid w:val="001364B0"/>
    <w:rsid w:val="00140E6A"/>
    <w:rsid w:val="001469BB"/>
    <w:rsid w:val="001476AA"/>
    <w:rsid w:val="001517D4"/>
    <w:rsid w:val="0015224A"/>
    <w:rsid w:val="00160439"/>
    <w:rsid w:val="001612CB"/>
    <w:rsid w:val="0016367E"/>
    <w:rsid w:val="00163F52"/>
    <w:rsid w:val="00167573"/>
    <w:rsid w:val="0017319C"/>
    <w:rsid w:val="001823E3"/>
    <w:rsid w:val="001855EB"/>
    <w:rsid w:val="00187C84"/>
    <w:rsid w:val="0019177C"/>
    <w:rsid w:val="001A30AC"/>
    <w:rsid w:val="001A52D1"/>
    <w:rsid w:val="001A696A"/>
    <w:rsid w:val="001A7000"/>
    <w:rsid w:val="001B0F67"/>
    <w:rsid w:val="001B23A1"/>
    <w:rsid w:val="001C106C"/>
    <w:rsid w:val="001C1C8C"/>
    <w:rsid w:val="001C1CE5"/>
    <w:rsid w:val="001C2B42"/>
    <w:rsid w:val="001C363B"/>
    <w:rsid w:val="001C36E5"/>
    <w:rsid w:val="001C3E6C"/>
    <w:rsid w:val="001C6550"/>
    <w:rsid w:val="001D116F"/>
    <w:rsid w:val="001D272A"/>
    <w:rsid w:val="001D4F49"/>
    <w:rsid w:val="001D69F4"/>
    <w:rsid w:val="001D6FC0"/>
    <w:rsid w:val="001D7026"/>
    <w:rsid w:val="001E044C"/>
    <w:rsid w:val="001E3CC7"/>
    <w:rsid w:val="001E3DB8"/>
    <w:rsid w:val="001E3FAF"/>
    <w:rsid w:val="001E5E3B"/>
    <w:rsid w:val="001F1447"/>
    <w:rsid w:val="001F7884"/>
    <w:rsid w:val="002037E9"/>
    <w:rsid w:val="002046E1"/>
    <w:rsid w:val="002058D6"/>
    <w:rsid w:val="00215322"/>
    <w:rsid w:val="00231C51"/>
    <w:rsid w:val="00233438"/>
    <w:rsid w:val="00235A3E"/>
    <w:rsid w:val="00242272"/>
    <w:rsid w:val="00243455"/>
    <w:rsid w:val="002435D3"/>
    <w:rsid w:val="0024366A"/>
    <w:rsid w:val="00252F73"/>
    <w:rsid w:val="002540D5"/>
    <w:rsid w:val="00260939"/>
    <w:rsid w:val="00264859"/>
    <w:rsid w:val="0027049C"/>
    <w:rsid w:val="00275696"/>
    <w:rsid w:val="0027649B"/>
    <w:rsid w:val="00277617"/>
    <w:rsid w:val="00277F06"/>
    <w:rsid w:val="00284B92"/>
    <w:rsid w:val="002873C6"/>
    <w:rsid w:val="002878FB"/>
    <w:rsid w:val="0029200A"/>
    <w:rsid w:val="00292A40"/>
    <w:rsid w:val="002946A1"/>
    <w:rsid w:val="00297D7A"/>
    <w:rsid w:val="00297D9F"/>
    <w:rsid w:val="002A0331"/>
    <w:rsid w:val="002A0351"/>
    <w:rsid w:val="002A461F"/>
    <w:rsid w:val="002B0C04"/>
    <w:rsid w:val="002B1D42"/>
    <w:rsid w:val="002B26CE"/>
    <w:rsid w:val="002B3495"/>
    <w:rsid w:val="002B4AFE"/>
    <w:rsid w:val="002B4BEC"/>
    <w:rsid w:val="002B4D7C"/>
    <w:rsid w:val="002B55FB"/>
    <w:rsid w:val="002B7137"/>
    <w:rsid w:val="002C1952"/>
    <w:rsid w:val="002C7ACC"/>
    <w:rsid w:val="002E22D2"/>
    <w:rsid w:val="002E26FD"/>
    <w:rsid w:val="002E4720"/>
    <w:rsid w:val="002E4BA4"/>
    <w:rsid w:val="002E6BFA"/>
    <w:rsid w:val="002F0CCA"/>
    <w:rsid w:val="002F4AFB"/>
    <w:rsid w:val="002F71CD"/>
    <w:rsid w:val="00300E99"/>
    <w:rsid w:val="0030201F"/>
    <w:rsid w:val="00304154"/>
    <w:rsid w:val="00304CCC"/>
    <w:rsid w:val="0030501C"/>
    <w:rsid w:val="00307380"/>
    <w:rsid w:val="00307DA7"/>
    <w:rsid w:val="00310333"/>
    <w:rsid w:val="00310FFD"/>
    <w:rsid w:val="0031331E"/>
    <w:rsid w:val="00315229"/>
    <w:rsid w:val="003227B3"/>
    <w:rsid w:val="0032362F"/>
    <w:rsid w:val="00323AE8"/>
    <w:rsid w:val="00331195"/>
    <w:rsid w:val="00332D75"/>
    <w:rsid w:val="00332DD0"/>
    <w:rsid w:val="00335ECB"/>
    <w:rsid w:val="00336725"/>
    <w:rsid w:val="00336AE7"/>
    <w:rsid w:val="00337350"/>
    <w:rsid w:val="0034000E"/>
    <w:rsid w:val="003429D9"/>
    <w:rsid w:val="0034371D"/>
    <w:rsid w:val="0034382D"/>
    <w:rsid w:val="00344188"/>
    <w:rsid w:val="00344D5E"/>
    <w:rsid w:val="0034714B"/>
    <w:rsid w:val="003511D4"/>
    <w:rsid w:val="00351787"/>
    <w:rsid w:val="0035305E"/>
    <w:rsid w:val="0035661D"/>
    <w:rsid w:val="00363791"/>
    <w:rsid w:val="003734E0"/>
    <w:rsid w:val="00374236"/>
    <w:rsid w:val="003771E4"/>
    <w:rsid w:val="00380E05"/>
    <w:rsid w:val="00381DD7"/>
    <w:rsid w:val="003820FD"/>
    <w:rsid w:val="00390186"/>
    <w:rsid w:val="003921F6"/>
    <w:rsid w:val="00394406"/>
    <w:rsid w:val="00395133"/>
    <w:rsid w:val="003A0EF9"/>
    <w:rsid w:val="003A0F2A"/>
    <w:rsid w:val="003A1558"/>
    <w:rsid w:val="003A3D4C"/>
    <w:rsid w:val="003A59E2"/>
    <w:rsid w:val="003B1870"/>
    <w:rsid w:val="003B2A7D"/>
    <w:rsid w:val="003B6899"/>
    <w:rsid w:val="003C7E45"/>
    <w:rsid w:val="003D1650"/>
    <w:rsid w:val="003D1953"/>
    <w:rsid w:val="003D39C2"/>
    <w:rsid w:val="003E0985"/>
    <w:rsid w:val="003E5608"/>
    <w:rsid w:val="003F1C4C"/>
    <w:rsid w:val="003F4803"/>
    <w:rsid w:val="003F4991"/>
    <w:rsid w:val="003F4D87"/>
    <w:rsid w:val="003F57F8"/>
    <w:rsid w:val="003F7F47"/>
    <w:rsid w:val="004004A2"/>
    <w:rsid w:val="00402BEB"/>
    <w:rsid w:val="00403F18"/>
    <w:rsid w:val="00410215"/>
    <w:rsid w:val="00415853"/>
    <w:rsid w:val="00421AD3"/>
    <w:rsid w:val="004263CB"/>
    <w:rsid w:val="00426DDD"/>
    <w:rsid w:val="004331DA"/>
    <w:rsid w:val="00437685"/>
    <w:rsid w:val="004417BF"/>
    <w:rsid w:val="0045128C"/>
    <w:rsid w:val="00451295"/>
    <w:rsid w:val="00454DF3"/>
    <w:rsid w:val="00461699"/>
    <w:rsid w:val="0046299C"/>
    <w:rsid w:val="004634C9"/>
    <w:rsid w:val="004637FE"/>
    <w:rsid w:val="00465000"/>
    <w:rsid w:val="004701D3"/>
    <w:rsid w:val="004702D8"/>
    <w:rsid w:val="00471119"/>
    <w:rsid w:val="00471CA3"/>
    <w:rsid w:val="004724BA"/>
    <w:rsid w:val="004737CF"/>
    <w:rsid w:val="004757A3"/>
    <w:rsid w:val="00475F0D"/>
    <w:rsid w:val="00476453"/>
    <w:rsid w:val="004768DF"/>
    <w:rsid w:val="00476FCE"/>
    <w:rsid w:val="0048153F"/>
    <w:rsid w:val="00484C3E"/>
    <w:rsid w:val="00487EC6"/>
    <w:rsid w:val="00492AB4"/>
    <w:rsid w:val="004940A6"/>
    <w:rsid w:val="00497926"/>
    <w:rsid w:val="004A0B81"/>
    <w:rsid w:val="004A296B"/>
    <w:rsid w:val="004A302C"/>
    <w:rsid w:val="004A3179"/>
    <w:rsid w:val="004A621D"/>
    <w:rsid w:val="004B1982"/>
    <w:rsid w:val="004B2433"/>
    <w:rsid w:val="004B3D4D"/>
    <w:rsid w:val="004B5908"/>
    <w:rsid w:val="004C04FB"/>
    <w:rsid w:val="004C33E4"/>
    <w:rsid w:val="004D14F8"/>
    <w:rsid w:val="004D4049"/>
    <w:rsid w:val="004D7B60"/>
    <w:rsid w:val="004E3C0E"/>
    <w:rsid w:val="004E6328"/>
    <w:rsid w:val="004F0E0A"/>
    <w:rsid w:val="004F0FCD"/>
    <w:rsid w:val="004F1436"/>
    <w:rsid w:val="004F1652"/>
    <w:rsid w:val="004F1FAC"/>
    <w:rsid w:val="004F444B"/>
    <w:rsid w:val="00501C0F"/>
    <w:rsid w:val="0050351B"/>
    <w:rsid w:val="00506184"/>
    <w:rsid w:val="00507D65"/>
    <w:rsid w:val="00510622"/>
    <w:rsid w:val="00510634"/>
    <w:rsid w:val="00511CB9"/>
    <w:rsid w:val="00512F4B"/>
    <w:rsid w:val="00514503"/>
    <w:rsid w:val="0051478E"/>
    <w:rsid w:val="00514912"/>
    <w:rsid w:val="00517930"/>
    <w:rsid w:val="00520CAD"/>
    <w:rsid w:val="005218FE"/>
    <w:rsid w:val="005271A5"/>
    <w:rsid w:val="0053253F"/>
    <w:rsid w:val="00533111"/>
    <w:rsid w:val="00533CF2"/>
    <w:rsid w:val="005342AA"/>
    <w:rsid w:val="00537FD1"/>
    <w:rsid w:val="00540F04"/>
    <w:rsid w:val="00541D35"/>
    <w:rsid w:val="00542884"/>
    <w:rsid w:val="0054679B"/>
    <w:rsid w:val="005504C9"/>
    <w:rsid w:val="00555263"/>
    <w:rsid w:val="0055729F"/>
    <w:rsid w:val="005676C0"/>
    <w:rsid w:val="00570028"/>
    <w:rsid w:val="0057287B"/>
    <w:rsid w:val="005771F7"/>
    <w:rsid w:val="00580661"/>
    <w:rsid w:val="00581804"/>
    <w:rsid w:val="0058183A"/>
    <w:rsid w:val="00585405"/>
    <w:rsid w:val="005873B1"/>
    <w:rsid w:val="0059391E"/>
    <w:rsid w:val="00594659"/>
    <w:rsid w:val="00596D84"/>
    <w:rsid w:val="005A6F8A"/>
    <w:rsid w:val="005B178D"/>
    <w:rsid w:val="005B2A19"/>
    <w:rsid w:val="005B320C"/>
    <w:rsid w:val="005B5100"/>
    <w:rsid w:val="005C438E"/>
    <w:rsid w:val="005C4B3F"/>
    <w:rsid w:val="005C7F9E"/>
    <w:rsid w:val="005D1278"/>
    <w:rsid w:val="005D26D9"/>
    <w:rsid w:val="005E0BB7"/>
    <w:rsid w:val="005F0DED"/>
    <w:rsid w:val="006054D4"/>
    <w:rsid w:val="00605F1D"/>
    <w:rsid w:val="0061008A"/>
    <w:rsid w:val="00621276"/>
    <w:rsid w:val="00622597"/>
    <w:rsid w:val="00623EDD"/>
    <w:rsid w:val="00626DB6"/>
    <w:rsid w:val="006325E7"/>
    <w:rsid w:val="00634DA1"/>
    <w:rsid w:val="006350C0"/>
    <w:rsid w:val="0063627A"/>
    <w:rsid w:val="00636B74"/>
    <w:rsid w:val="00636EF1"/>
    <w:rsid w:val="00643D69"/>
    <w:rsid w:val="00644E77"/>
    <w:rsid w:val="00647191"/>
    <w:rsid w:val="006475A1"/>
    <w:rsid w:val="00647D91"/>
    <w:rsid w:val="0065224C"/>
    <w:rsid w:val="006522AD"/>
    <w:rsid w:val="00654206"/>
    <w:rsid w:val="00657A60"/>
    <w:rsid w:val="006601FF"/>
    <w:rsid w:val="006657FF"/>
    <w:rsid w:val="00666D34"/>
    <w:rsid w:val="006769F3"/>
    <w:rsid w:val="006855A7"/>
    <w:rsid w:val="00692627"/>
    <w:rsid w:val="00692B0B"/>
    <w:rsid w:val="00693162"/>
    <w:rsid w:val="006943A6"/>
    <w:rsid w:val="0069715D"/>
    <w:rsid w:val="006A0DFE"/>
    <w:rsid w:val="006A317F"/>
    <w:rsid w:val="006A3266"/>
    <w:rsid w:val="006B0F59"/>
    <w:rsid w:val="006B1B89"/>
    <w:rsid w:val="006C0DAF"/>
    <w:rsid w:val="006C32CF"/>
    <w:rsid w:val="006C3DE6"/>
    <w:rsid w:val="006C4518"/>
    <w:rsid w:val="006C4865"/>
    <w:rsid w:val="006C621E"/>
    <w:rsid w:val="006C6282"/>
    <w:rsid w:val="006C7983"/>
    <w:rsid w:val="006D2A78"/>
    <w:rsid w:val="006D4A54"/>
    <w:rsid w:val="006D5B52"/>
    <w:rsid w:val="006D5F98"/>
    <w:rsid w:val="006E00FE"/>
    <w:rsid w:val="006E17E9"/>
    <w:rsid w:val="006E1BFC"/>
    <w:rsid w:val="006E369B"/>
    <w:rsid w:val="006F0F04"/>
    <w:rsid w:val="006F28DB"/>
    <w:rsid w:val="006F3417"/>
    <w:rsid w:val="006F3693"/>
    <w:rsid w:val="006F4068"/>
    <w:rsid w:val="006F522F"/>
    <w:rsid w:val="006F6810"/>
    <w:rsid w:val="006F7099"/>
    <w:rsid w:val="007007B0"/>
    <w:rsid w:val="00702017"/>
    <w:rsid w:val="00706CC5"/>
    <w:rsid w:val="00710788"/>
    <w:rsid w:val="00710F60"/>
    <w:rsid w:val="00713128"/>
    <w:rsid w:val="007132FB"/>
    <w:rsid w:val="00716E91"/>
    <w:rsid w:val="00717A13"/>
    <w:rsid w:val="00721E16"/>
    <w:rsid w:val="007256FF"/>
    <w:rsid w:val="00726B83"/>
    <w:rsid w:val="00732954"/>
    <w:rsid w:val="00734738"/>
    <w:rsid w:val="0073603D"/>
    <w:rsid w:val="007414A0"/>
    <w:rsid w:val="0074257F"/>
    <w:rsid w:val="007425A6"/>
    <w:rsid w:val="00743EF0"/>
    <w:rsid w:val="0074478A"/>
    <w:rsid w:val="00746AC1"/>
    <w:rsid w:val="00750C75"/>
    <w:rsid w:val="00754146"/>
    <w:rsid w:val="00755CEE"/>
    <w:rsid w:val="0076291B"/>
    <w:rsid w:val="00765B49"/>
    <w:rsid w:val="00771CB9"/>
    <w:rsid w:val="00771DBD"/>
    <w:rsid w:val="00772376"/>
    <w:rsid w:val="00773C21"/>
    <w:rsid w:val="0077512E"/>
    <w:rsid w:val="00791484"/>
    <w:rsid w:val="00791B66"/>
    <w:rsid w:val="007A044E"/>
    <w:rsid w:val="007A1521"/>
    <w:rsid w:val="007A380B"/>
    <w:rsid w:val="007A6771"/>
    <w:rsid w:val="007A6927"/>
    <w:rsid w:val="007B1DBD"/>
    <w:rsid w:val="007B3068"/>
    <w:rsid w:val="007B3942"/>
    <w:rsid w:val="007B6430"/>
    <w:rsid w:val="007C5242"/>
    <w:rsid w:val="007D2A20"/>
    <w:rsid w:val="007D3802"/>
    <w:rsid w:val="007E0147"/>
    <w:rsid w:val="007E2716"/>
    <w:rsid w:val="007E3D3F"/>
    <w:rsid w:val="007E4510"/>
    <w:rsid w:val="007E4783"/>
    <w:rsid w:val="007E519F"/>
    <w:rsid w:val="007E5719"/>
    <w:rsid w:val="007F0BA3"/>
    <w:rsid w:val="007F10A1"/>
    <w:rsid w:val="008056A1"/>
    <w:rsid w:val="0080583E"/>
    <w:rsid w:val="008067C4"/>
    <w:rsid w:val="00806B85"/>
    <w:rsid w:val="0081123F"/>
    <w:rsid w:val="0081452D"/>
    <w:rsid w:val="008149D8"/>
    <w:rsid w:val="00814B02"/>
    <w:rsid w:val="008233B2"/>
    <w:rsid w:val="00824D69"/>
    <w:rsid w:val="00827462"/>
    <w:rsid w:val="00827F9F"/>
    <w:rsid w:val="00831F05"/>
    <w:rsid w:val="0083304E"/>
    <w:rsid w:val="00836133"/>
    <w:rsid w:val="00841776"/>
    <w:rsid w:val="00847217"/>
    <w:rsid w:val="00856004"/>
    <w:rsid w:val="0085755C"/>
    <w:rsid w:val="00857AAE"/>
    <w:rsid w:val="00866071"/>
    <w:rsid w:val="00873A1D"/>
    <w:rsid w:val="0087440B"/>
    <w:rsid w:val="0087520F"/>
    <w:rsid w:val="008832BA"/>
    <w:rsid w:val="0088331B"/>
    <w:rsid w:val="00886778"/>
    <w:rsid w:val="00890C5B"/>
    <w:rsid w:val="00894C12"/>
    <w:rsid w:val="00896317"/>
    <w:rsid w:val="008A6E56"/>
    <w:rsid w:val="008B1282"/>
    <w:rsid w:val="008B4264"/>
    <w:rsid w:val="008B42E4"/>
    <w:rsid w:val="008B7E8D"/>
    <w:rsid w:val="008D3563"/>
    <w:rsid w:val="008D615C"/>
    <w:rsid w:val="008E031E"/>
    <w:rsid w:val="008E1066"/>
    <w:rsid w:val="008E1C33"/>
    <w:rsid w:val="008E6E43"/>
    <w:rsid w:val="008F3C29"/>
    <w:rsid w:val="00900BF2"/>
    <w:rsid w:val="00901985"/>
    <w:rsid w:val="00906717"/>
    <w:rsid w:val="009127A1"/>
    <w:rsid w:val="00920691"/>
    <w:rsid w:val="009235F4"/>
    <w:rsid w:val="0092504C"/>
    <w:rsid w:val="0092631A"/>
    <w:rsid w:val="009269D0"/>
    <w:rsid w:val="00930DE6"/>
    <w:rsid w:val="00932B44"/>
    <w:rsid w:val="009351C8"/>
    <w:rsid w:val="00935F75"/>
    <w:rsid w:val="00940CF0"/>
    <w:rsid w:val="00943E1D"/>
    <w:rsid w:val="009473AD"/>
    <w:rsid w:val="00950575"/>
    <w:rsid w:val="009516C6"/>
    <w:rsid w:val="00953F2F"/>
    <w:rsid w:val="00955B5A"/>
    <w:rsid w:val="009661BE"/>
    <w:rsid w:val="00972D25"/>
    <w:rsid w:val="0097323F"/>
    <w:rsid w:val="00973D3A"/>
    <w:rsid w:val="0097558C"/>
    <w:rsid w:val="009770C4"/>
    <w:rsid w:val="009804CA"/>
    <w:rsid w:val="009804FE"/>
    <w:rsid w:val="00982237"/>
    <w:rsid w:val="00982268"/>
    <w:rsid w:val="00985A59"/>
    <w:rsid w:val="009928B6"/>
    <w:rsid w:val="009932BE"/>
    <w:rsid w:val="00995D6F"/>
    <w:rsid w:val="009968E0"/>
    <w:rsid w:val="009A0486"/>
    <w:rsid w:val="009A1DFD"/>
    <w:rsid w:val="009B04DE"/>
    <w:rsid w:val="009B29BC"/>
    <w:rsid w:val="009B5289"/>
    <w:rsid w:val="009B79C2"/>
    <w:rsid w:val="009C1679"/>
    <w:rsid w:val="009C31D5"/>
    <w:rsid w:val="009C5413"/>
    <w:rsid w:val="009C5830"/>
    <w:rsid w:val="009C6281"/>
    <w:rsid w:val="009C66C4"/>
    <w:rsid w:val="009D44D6"/>
    <w:rsid w:val="009D52E5"/>
    <w:rsid w:val="009D77D6"/>
    <w:rsid w:val="009E0EA9"/>
    <w:rsid w:val="009E31E7"/>
    <w:rsid w:val="009E49BA"/>
    <w:rsid w:val="009F2BCB"/>
    <w:rsid w:val="009F6C0C"/>
    <w:rsid w:val="009F6D9A"/>
    <w:rsid w:val="00A0352A"/>
    <w:rsid w:val="00A03A13"/>
    <w:rsid w:val="00A06286"/>
    <w:rsid w:val="00A0660D"/>
    <w:rsid w:val="00A06A85"/>
    <w:rsid w:val="00A074EB"/>
    <w:rsid w:val="00A11BBE"/>
    <w:rsid w:val="00A15524"/>
    <w:rsid w:val="00A15D8B"/>
    <w:rsid w:val="00A2027A"/>
    <w:rsid w:val="00A23DFA"/>
    <w:rsid w:val="00A24ED9"/>
    <w:rsid w:val="00A2643E"/>
    <w:rsid w:val="00A2700F"/>
    <w:rsid w:val="00A30081"/>
    <w:rsid w:val="00A30183"/>
    <w:rsid w:val="00A30C9A"/>
    <w:rsid w:val="00A30E7B"/>
    <w:rsid w:val="00A31383"/>
    <w:rsid w:val="00A34E9B"/>
    <w:rsid w:val="00A37780"/>
    <w:rsid w:val="00A3788B"/>
    <w:rsid w:val="00A40315"/>
    <w:rsid w:val="00A443BF"/>
    <w:rsid w:val="00A45B4D"/>
    <w:rsid w:val="00A47DD2"/>
    <w:rsid w:val="00A51763"/>
    <w:rsid w:val="00A550D6"/>
    <w:rsid w:val="00A63871"/>
    <w:rsid w:val="00A71133"/>
    <w:rsid w:val="00A74397"/>
    <w:rsid w:val="00A765A2"/>
    <w:rsid w:val="00A82187"/>
    <w:rsid w:val="00A83DA8"/>
    <w:rsid w:val="00A87ACF"/>
    <w:rsid w:val="00A908BD"/>
    <w:rsid w:val="00A95E39"/>
    <w:rsid w:val="00AA102C"/>
    <w:rsid w:val="00AA2B0C"/>
    <w:rsid w:val="00AA4C83"/>
    <w:rsid w:val="00AA6BEE"/>
    <w:rsid w:val="00AB1FF9"/>
    <w:rsid w:val="00AB2579"/>
    <w:rsid w:val="00AB342F"/>
    <w:rsid w:val="00AB394B"/>
    <w:rsid w:val="00AB410D"/>
    <w:rsid w:val="00AC16DE"/>
    <w:rsid w:val="00AC1E03"/>
    <w:rsid w:val="00AD2314"/>
    <w:rsid w:val="00AD656E"/>
    <w:rsid w:val="00AD6B98"/>
    <w:rsid w:val="00AE2D68"/>
    <w:rsid w:val="00AE582B"/>
    <w:rsid w:val="00AE7A2E"/>
    <w:rsid w:val="00AF0433"/>
    <w:rsid w:val="00AF6125"/>
    <w:rsid w:val="00AF7B70"/>
    <w:rsid w:val="00B0020A"/>
    <w:rsid w:val="00B009DC"/>
    <w:rsid w:val="00B0234A"/>
    <w:rsid w:val="00B03515"/>
    <w:rsid w:val="00B03C93"/>
    <w:rsid w:val="00B045F8"/>
    <w:rsid w:val="00B05217"/>
    <w:rsid w:val="00B064ED"/>
    <w:rsid w:val="00B166F9"/>
    <w:rsid w:val="00B17B59"/>
    <w:rsid w:val="00B20236"/>
    <w:rsid w:val="00B22A48"/>
    <w:rsid w:val="00B22BF8"/>
    <w:rsid w:val="00B2515A"/>
    <w:rsid w:val="00B317D8"/>
    <w:rsid w:val="00B31C37"/>
    <w:rsid w:val="00B33009"/>
    <w:rsid w:val="00B33B8C"/>
    <w:rsid w:val="00B435E4"/>
    <w:rsid w:val="00B43AEF"/>
    <w:rsid w:val="00B4450C"/>
    <w:rsid w:val="00B4508A"/>
    <w:rsid w:val="00B46E5F"/>
    <w:rsid w:val="00B53087"/>
    <w:rsid w:val="00B6131C"/>
    <w:rsid w:val="00B61434"/>
    <w:rsid w:val="00B6272B"/>
    <w:rsid w:val="00B63B7C"/>
    <w:rsid w:val="00B65D07"/>
    <w:rsid w:val="00B65F5C"/>
    <w:rsid w:val="00B712CE"/>
    <w:rsid w:val="00B72638"/>
    <w:rsid w:val="00B77EF4"/>
    <w:rsid w:val="00B80D58"/>
    <w:rsid w:val="00B80EEA"/>
    <w:rsid w:val="00B83014"/>
    <w:rsid w:val="00B9089C"/>
    <w:rsid w:val="00B94423"/>
    <w:rsid w:val="00B96233"/>
    <w:rsid w:val="00B9734A"/>
    <w:rsid w:val="00B97863"/>
    <w:rsid w:val="00BB135B"/>
    <w:rsid w:val="00BC28F8"/>
    <w:rsid w:val="00BC2CFC"/>
    <w:rsid w:val="00BC34EC"/>
    <w:rsid w:val="00BC4718"/>
    <w:rsid w:val="00BD08EE"/>
    <w:rsid w:val="00BD1094"/>
    <w:rsid w:val="00BD6ADE"/>
    <w:rsid w:val="00BE70BE"/>
    <w:rsid w:val="00BF1405"/>
    <w:rsid w:val="00BF4843"/>
    <w:rsid w:val="00BF63DB"/>
    <w:rsid w:val="00BF6A9B"/>
    <w:rsid w:val="00C00A53"/>
    <w:rsid w:val="00C0235B"/>
    <w:rsid w:val="00C072D6"/>
    <w:rsid w:val="00C1052F"/>
    <w:rsid w:val="00C12905"/>
    <w:rsid w:val="00C20721"/>
    <w:rsid w:val="00C20CE6"/>
    <w:rsid w:val="00C20D8B"/>
    <w:rsid w:val="00C2601D"/>
    <w:rsid w:val="00C32B67"/>
    <w:rsid w:val="00C33781"/>
    <w:rsid w:val="00C34049"/>
    <w:rsid w:val="00C34901"/>
    <w:rsid w:val="00C3798F"/>
    <w:rsid w:val="00C42A1B"/>
    <w:rsid w:val="00C502F5"/>
    <w:rsid w:val="00C517B8"/>
    <w:rsid w:val="00C53A3F"/>
    <w:rsid w:val="00C6430C"/>
    <w:rsid w:val="00C67ADF"/>
    <w:rsid w:val="00C734F3"/>
    <w:rsid w:val="00C7730E"/>
    <w:rsid w:val="00C8140F"/>
    <w:rsid w:val="00C81A3C"/>
    <w:rsid w:val="00C85C2C"/>
    <w:rsid w:val="00C86C9D"/>
    <w:rsid w:val="00C87500"/>
    <w:rsid w:val="00C94378"/>
    <w:rsid w:val="00CA0CD4"/>
    <w:rsid w:val="00CA1185"/>
    <w:rsid w:val="00CA1C83"/>
    <w:rsid w:val="00CA52EE"/>
    <w:rsid w:val="00CA534F"/>
    <w:rsid w:val="00CB1B79"/>
    <w:rsid w:val="00CC4AED"/>
    <w:rsid w:val="00CC6CB0"/>
    <w:rsid w:val="00CC798F"/>
    <w:rsid w:val="00CD115E"/>
    <w:rsid w:val="00CD11DA"/>
    <w:rsid w:val="00CD1F7B"/>
    <w:rsid w:val="00CD2250"/>
    <w:rsid w:val="00CD4B20"/>
    <w:rsid w:val="00CD6A96"/>
    <w:rsid w:val="00CD70DA"/>
    <w:rsid w:val="00CE207F"/>
    <w:rsid w:val="00CE2D5E"/>
    <w:rsid w:val="00CE6D1D"/>
    <w:rsid w:val="00CF529E"/>
    <w:rsid w:val="00CF795C"/>
    <w:rsid w:val="00CF7E01"/>
    <w:rsid w:val="00D00A0D"/>
    <w:rsid w:val="00D04458"/>
    <w:rsid w:val="00D04D9C"/>
    <w:rsid w:val="00D12639"/>
    <w:rsid w:val="00D13815"/>
    <w:rsid w:val="00D153A4"/>
    <w:rsid w:val="00D15AE4"/>
    <w:rsid w:val="00D170EA"/>
    <w:rsid w:val="00D2332B"/>
    <w:rsid w:val="00D25BFC"/>
    <w:rsid w:val="00D33851"/>
    <w:rsid w:val="00D33FFE"/>
    <w:rsid w:val="00D355A0"/>
    <w:rsid w:val="00D415A7"/>
    <w:rsid w:val="00D445FC"/>
    <w:rsid w:val="00D56845"/>
    <w:rsid w:val="00D614E4"/>
    <w:rsid w:val="00D615B6"/>
    <w:rsid w:val="00D6480A"/>
    <w:rsid w:val="00D74368"/>
    <w:rsid w:val="00D7532A"/>
    <w:rsid w:val="00D757CE"/>
    <w:rsid w:val="00D75850"/>
    <w:rsid w:val="00D856F7"/>
    <w:rsid w:val="00D85C3A"/>
    <w:rsid w:val="00D9004F"/>
    <w:rsid w:val="00D909B2"/>
    <w:rsid w:val="00D9610E"/>
    <w:rsid w:val="00DA021A"/>
    <w:rsid w:val="00DA635F"/>
    <w:rsid w:val="00DB2CEC"/>
    <w:rsid w:val="00DB3AD9"/>
    <w:rsid w:val="00DB3CD6"/>
    <w:rsid w:val="00DB6C6A"/>
    <w:rsid w:val="00DB74F6"/>
    <w:rsid w:val="00DC1F4D"/>
    <w:rsid w:val="00DC38C0"/>
    <w:rsid w:val="00DC40F3"/>
    <w:rsid w:val="00DC4E68"/>
    <w:rsid w:val="00DC6A9D"/>
    <w:rsid w:val="00DD39F8"/>
    <w:rsid w:val="00DD47A5"/>
    <w:rsid w:val="00DE0308"/>
    <w:rsid w:val="00DE6267"/>
    <w:rsid w:val="00DF06C4"/>
    <w:rsid w:val="00DF3EC0"/>
    <w:rsid w:val="00DF3F21"/>
    <w:rsid w:val="00DF45F6"/>
    <w:rsid w:val="00DF45FC"/>
    <w:rsid w:val="00E0419F"/>
    <w:rsid w:val="00E053A9"/>
    <w:rsid w:val="00E05A34"/>
    <w:rsid w:val="00E05A49"/>
    <w:rsid w:val="00E13258"/>
    <w:rsid w:val="00E138A4"/>
    <w:rsid w:val="00E178B2"/>
    <w:rsid w:val="00E17EC6"/>
    <w:rsid w:val="00E230B8"/>
    <w:rsid w:val="00E23192"/>
    <w:rsid w:val="00E24D96"/>
    <w:rsid w:val="00E25E71"/>
    <w:rsid w:val="00E360F8"/>
    <w:rsid w:val="00E4682D"/>
    <w:rsid w:val="00E50125"/>
    <w:rsid w:val="00E5629C"/>
    <w:rsid w:val="00E640A5"/>
    <w:rsid w:val="00E65E82"/>
    <w:rsid w:val="00E71BB7"/>
    <w:rsid w:val="00E75143"/>
    <w:rsid w:val="00E76B74"/>
    <w:rsid w:val="00E76CFE"/>
    <w:rsid w:val="00E82BC1"/>
    <w:rsid w:val="00E84358"/>
    <w:rsid w:val="00E84829"/>
    <w:rsid w:val="00E84D0A"/>
    <w:rsid w:val="00E84DE9"/>
    <w:rsid w:val="00E903E7"/>
    <w:rsid w:val="00E973B9"/>
    <w:rsid w:val="00EA20F8"/>
    <w:rsid w:val="00EA2635"/>
    <w:rsid w:val="00EA43DE"/>
    <w:rsid w:val="00EA602F"/>
    <w:rsid w:val="00EA7DF3"/>
    <w:rsid w:val="00EB1086"/>
    <w:rsid w:val="00EB19F9"/>
    <w:rsid w:val="00EB2076"/>
    <w:rsid w:val="00EB6D1D"/>
    <w:rsid w:val="00EC152E"/>
    <w:rsid w:val="00EC240C"/>
    <w:rsid w:val="00EC2E5D"/>
    <w:rsid w:val="00EC6BC6"/>
    <w:rsid w:val="00EC6C11"/>
    <w:rsid w:val="00EC7A1C"/>
    <w:rsid w:val="00ED25C0"/>
    <w:rsid w:val="00ED3547"/>
    <w:rsid w:val="00ED3F1F"/>
    <w:rsid w:val="00ED7B35"/>
    <w:rsid w:val="00ED7F9A"/>
    <w:rsid w:val="00EE0374"/>
    <w:rsid w:val="00EE27B2"/>
    <w:rsid w:val="00EE6F90"/>
    <w:rsid w:val="00EE7214"/>
    <w:rsid w:val="00EF42E1"/>
    <w:rsid w:val="00EF4AB0"/>
    <w:rsid w:val="00F0333B"/>
    <w:rsid w:val="00F10CDD"/>
    <w:rsid w:val="00F1374C"/>
    <w:rsid w:val="00F169FB"/>
    <w:rsid w:val="00F23ACE"/>
    <w:rsid w:val="00F244A9"/>
    <w:rsid w:val="00F25479"/>
    <w:rsid w:val="00F270A5"/>
    <w:rsid w:val="00F320E5"/>
    <w:rsid w:val="00F41019"/>
    <w:rsid w:val="00F412AE"/>
    <w:rsid w:val="00F42E7A"/>
    <w:rsid w:val="00F438AA"/>
    <w:rsid w:val="00F445E9"/>
    <w:rsid w:val="00F45281"/>
    <w:rsid w:val="00F5091E"/>
    <w:rsid w:val="00F52B81"/>
    <w:rsid w:val="00F52F39"/>
    <w:rsid w:val="00F607D7"/>
    <w:rsid w:val="00F6540D"/>
    <w:rsid w:val="00F6593A"/>
    <w:rsid w:val="00F679BB"/>
    <w:rsid w:val="00F74BAA"/>
    <w:rsid w:val="00F87D41"/>
    <w:rsid w:val="00F91916"/>
    <w:rsid w:val="00F92D36"/>
    <w:rsid w:val="00F97947"/>
    <w:rsid w:val="00FA24AF"/>
    <w:rsid w:val="00FA29AD"/>
    <w:rsid w:val="00FA2AB0"/>
    <w:rsid w:val="00FA3EFA"/>
    <w:rsid w:val="00FA54B0"/>
    <w:rsid w:val="00FA7522"/>
    <w:rsid w:val="00FB4871"/>
    <w:rsid w:val="00FB7128"/>
    <w:rsid w:val="00FB7439"/>
    <w:rsid w:val="00FC2CE0"/>
    <w:rsid w:val="00FC2E94"/>
    <w:rsid w:val="00FC7300"/>
    <w:rsid w:val="00FD156F"/>
    <w:rsid w:val="00FE0A28"/>
    <w:rsid w:val="00FE3874"/>
    <w:rsid w:val="00FE61C7"/>
    <w:rsid w:val="00FE68D1"/>
    <w:rsid w:val="00FF1A07"/>
    <w:rsid w:val="00FF6D53"/>
    <w:rsid w:val="00FF6F7C"/>
    <w:rsid w:val="03448817"/>
    <w:rsid w:val="0515C368"/>
    <w:rsid w:val="0542F3BB"/>
    <w:rsid w:val="06F50DB6"/>
    <w:rsid w:val="075196F8"/>
    <w:rsid w:val="07C658F1"/>
    <w:rsid w:val="091DFB8C"/>
    <w:rsid w:val="0A7C8E8E"/>
    <w:rsid w:val="0D32C42B"/>
    <w:rsid w:val="0D33FB3A"/>
    <w:rsid w:val="0EDDFB89"/>
    <w:rsid w:val="108CE034"/>
    <w:rsid w:val="112867E3"/>
    <w:rsid w:val="171AA6EA"/>
    <w:rsid w:val="1805E4DF"/>
    <w:rsid w:val="1C3C5540"/>
    <w:rsid w:val="1FDA9461"/>
    <w:rsid w:val="220D4FF4"/>
    <w:rsid w:val="2987ADB3"/>
    <w:rsid w:val="2B1D906E"/>
    <w:rsid w:val="2D393618"/>
    <w:rsid w:val="31F04E13"/>
    <w:rsid w:val="33DEF63B"/>
    <w:rsid w:val="34134F72"/>
    <w:rsid w:val="3F2425ED"/>
    <w:rsid w:val="3FC870CB"/>
    <w:rsid w:val="42204442"/>
    <w:rsid w:val="4301253C"/>
    <w:rsid w:val="43628797"/>
    <w:rsid w:val="49E8B425"/>
    <w:rsid w:val="4A21686B"/>
    <w:rsid w:val="4A47764B"/>
    <w:rsid w:val="4BD7A95C"/>
    <w:rsid w:val="4BF43D19"/>
    <w:rsid w:val="4DAEBEBC"/>
    <w:rsid w:val="4E6FA675"/>
    <w:rsid w:val="4E9A9429"/>
    <w:rsid w:val="50767ADB"/>
    <w:rsid w:val="50E65F7E"/>
    <w:rsid w:val="52822FDF"/>
    <w:rsid w:val="541E0040"/>
    <w:rsid w:val="56C570C5"/>
    <w:rsid w:val="57BB30E9"/>
    <w:rsid w:val="5A8D41C4"/>
    <w:rsid w:val="5ED70E6F"/>
    <w:rsid w:val="6021BE5D"/>
    <w:rsid w:val="66533B43"/>
    <w:rsid w:val="6795CD4D"/>
    <w:rsid w:val="68465F62"/>
    <w:rsid w:val="6B60F348"/>
    <w:rsid w:val="6D3ACA2C"/>
    <w:rsid w:val="71C1BC7C"/>
    <w:rsid w:val="730A1D9E"/>
    <w:rsid w:val="73DD6226"/>
    <w:rsid w:val="78CE3169"/>
    <w:rsid w:val="79C9EAF9"/>
    <w:rsid w:val="7E13BA50"/>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D181A0A"/>
  <w15:chartTrackingRefBased/>
  <w15:docId w15:val="{321AAFB2-C670-41E8-9D15-6B5F739945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73"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A2B0C"/>
    <w:pPr>
      <w:overflowPunct w:val="0"/>
      <w:autoSpaceDE w:val="0"/>
      <w:autoSpaceDN w:val="0"/>
      <w:adjustRightInd w:val="0"/>
      <w:jc w:val="both"/>
      <w:textAlignment w:val="baseline"/>
    </w:pPr>
    <w:rPr>
      <w:rFonts w:ascii="Arial" w:hAnsi="Arial"/>
      <w:lang w:eastAsia="en-US"/>
    </w:rPr>
  </w:style>
  <w:style w:type="paragraph" w:styleId="Heading3">
    <w:name w:val="heading 3"/>
    <w:basedOn w:val="Normal"/>
    <w:next w:val="Normal"/>
    <w:link w:val="Heading3Char"/>
    <w:uiPriority w:val="9"/>
    <w:semiHidden/>
    <w:unhideWhenUsed/>
    <w:qFormat/>
    <w:rsid w:val="00297D9F"/>
    <w:pPr>
      <w:keepNext/>
      <w:keepLines/>
      <w:spacing w:before="40"/>
      <w:outlineLvl w:val="2"/>
    </w:pPr>
    <w:rPr>
      <w:rFonts w:asciiTheme="majorHAnsi" w:eastAsiaTheme="majorEastAsia" w:hAnsiTheme="majorHAnsi" w:cstheme="majorBidi"/>
      <w:color w:val="1F4D78" w:themeColor="accent1" w:themeShade="7F"/>
      <w:szCs w:val="24"/>
    </w:rPr>
  </w:style>
  <w:style w:type="paragraph" w:styleId="Heading4">
    <w:name w:val="heading 4"/>
    <w:basedOn w:val="Normal"/>
    <w:next w:val="Normal"/>
    <w:qFormat/>
    <w:rsid w:val="00F0333B"/>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6E00FE"/>
    <w:pPr>
      <w:tabs>
        <w:tab w:val="center" w:pos="4153"/>
        <w:tab w:val="right" w:pos="8306"/>
      </w:tabs>
    </w:pPr>
  </w:style>
  <w:style w:type="paragraph" w:styleId="Footer">
    <w:name w:val="footer"/>
    <w:basedOn w:val="Normal"/>
    <w:link w:val="FooterChar"/>
    <w:uiPriority w:val="99"/>
    <w:rsid w:val="006E00FE"/>
    <w:pPr>
      <w:tabs>
        <w:tab w:val="center" w:pos="4153"/>
        <w:tab w:val="right" w:pos="8306"/>
      </w:tabs>
    </w:pPr>
  </w:style>
  <w:style w:type="table" w:styleId="TableGrid">
    <w:name w:val="Table Grid"/>
    <w:basedOn w:val="TableNormal"/>
    <w:rsid w:val="00FA29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ataSheetText">
    <w:name w:val="Data Sheet Text"/>
    <w:basedOn w:val="Normal"/>
    <w:link w:val="DataSheetTextChar"/>
    <w:rsid w:val="00F0333B"/>
    <w:pPr>
      <w:overflowPunct/>
      <w:autoSpaceDE/>
      <w:autoSpaceDN/>
      <w:adjustRightInd/>
      <w:spacing w:line="240" w:lineRule="exact"/>
      <w:jc w:val="left"/>
      <w:textAlignment w:val="auto"/>
    </w:pPr>
    <w:rPr>
      <w:rFonts w:ascii="Verdana" w:hAnsi="Verdana"/>
      <w:sz w:val="18"/>
      <w:lang w:val="en-US"/>
    </w:rPr>
  </w:style>
  <w:style w:type="character" w:customStyle="1" w:styleId="DataSheetTextChar">
    <w:name w:val="Data Sheet Text Char"/>
    <w:link w:val="DataSheetText"/>
    <w:rsid w:val="00F0333B"/>
    <w:rPr>
      <w:rFonts w:ascii="Verdana" w:hAnsi="Verdana"/>
      <w:sz w:val="18"/>
      <w:lang w:val="en-US" w:eastAsia="en-US" w:bidi="ar-SA"/>
    </w:rPr>
  </w:style>
  <w:style w:type="paragraph" w:customStyle="1" w:styleId="DataSheetTextBold">
    <w:name w:val="Data Sheet Text Bold"/>
    <w:basedOn w:val="DataSheetText"/>
    <w:rsid w:val="00F0333B"/>
    <w:rPr>
      <w:b/>
      <w:szCs w:val="18"/>
    </w:rPr>
  </w:style>
  <w:style w:type="paragraph" w:customStyle="1" w:styleId="DataSheetItalics">
    <w:name w:val="Data Sheet Italics"/>
    <w:basedOn w:val="DataSheetText"/>
    <w:link w:val="DataSheetItalicsChar"/>
    <w:rsid w:val="00F0333B"/>
    <w:rPr>
      <w:i/>
      <w:iCs/>
    </w:rPr>
  </w:style>
  <w:style w:type="character" w:customStyle="1" w:styleId="DataSheetItalicsChar">
    <w:name w:val="Data Sheet Italics Char"/>
    <w:link w:val="DataSheetItalics"/>
    <w:rsid w:val="00F0333B"/>
    <w:rPr>
      <w:rFonts w:ascii="Verdana" w:hAnsi="Verdana"/>
      <w:i/>
      <w:iCs/>
      <w:sz w:val="18"/>
      <w:lang w:val="en-US" w:eastAsia="en-US" w:bidi="ar-SA"/>
    </w:rPr>
  </w:style>
  <w:style w:type="paragraph" w:customStyle="1" w:styleId="DataSheetHeadings">
    <w:name w:val="Data Sheet Headings"/>
    <w:basedOn w:val="Heading4"/>
    <w:rsid w:val="00F0333B"/>
    <w:pPr>
      <w:overflowPunct/>
      <w:autoSpaceDE/>
      <w:autoSpaceDN/>
      <w:adjustRightInd/>
      <w:spacing w:before="120" w:after="80" w:line="260" w:lineRule="exact"/>
      <w:ind w:left="822" w:hanging="822"/>
      <w:jc w:val="left"/>
      <w:textAlignment w:val="auto"/>
    </w:pPr>
    <w:rPr>
      <w:rFonts w:ascii="Verdana" w:hAnsi="Verdana"/>
      <w:sz w:val="18"/>
      <w:szCs w:val="20"/>
      <w:lang w:val="en-US"/>
    </w:rPr>
  </w:style>
  <w:style w:type="character" w:styleId="PageNumber">
    <w:name w:val="page number"/>
    <w:basedOn w:val="DefaultParagraphFont"/>
    <w:rsid w:val="00F0333B"/>
  </w:style>
  <w:style w:type="character" w:customStyle="1" w:styleId="FooterChar">
    <w:name w:val="Footer Char"/>
    <w:link w:val="Footer"/>
    <w:uiPriority w:val="99"/>
    <w:rsid w:val="00856004"/>
    <w:rPr>
      <w:sz w:val="24"/>
      <w:lang w:eastAsia="en-US"/>
    </w:rPr>
  </w:style>
  <w:style w:type="paragraph" w:styleId="Caption">
    <w:name w:val="caption"/>
    <w:aliases w:val="Caption for photos,figures &amp; diagrams"/>
    <w:basedOn w:val="Normal"/>
    <w:next w:val="Normal"/>
    <w:uiPriority w:val="35"/>
    <w:qFormat/>
    <w:rsid w:val="00E0419F"/>
    <w:pPr>
      <w:overflowPunct/>
      <w:autoSpaceDE/>
      <w:autoSpaceDN/>
      <w:adjustRightInd/>
      <w:spacing w:after="120"/>
      <w:ind w:left="1134"/>
      <w:jc w:val="left"/>
      <w:textAlignment w:val="auto"/>
    </w:pPr>
    <w:rPr>
      <w:rFonts w:ascii="Garamond" w:hAnsi="Garamond" w:cs="Arial"/>
      <w:i/>
      <w:szCs w:val="22"/>
      <w:lang w:eastAsia="en-AU"/>
    </w:rPr>
  </w:style>
  <w:style w:type="character" w:styleId="CommentReference">
    <w:name w:val="annotation reference"/>
    <w:uiPriority w:val="99"/>
    <w:semiHidden/>
    <w:unhideWhenUsed/>
    <w:rsid w:val="00A87ACF"/>
    <w:rPr>
      <w:sz w:val="16"/>
      <w:szCs w:val="16"/>
    </w:rPr>
  </w:style>
  <w:style w:type="paragraph" w:styleId="CommentText">
    <w:name w:val="annotation text"/>
    <w:basedOn w:val="Normal"/>
    <w:link w:val="CommentTextChar"/>
    <w:uiPriority w:val="99"/>
    <w:unhideWhenUsed/>
    <w:rsid w:val="00A87ACF"/>
  </w:style>
  <w:style w:type="character" w:customStyle="1" w:styleId="CommentTextChar">
    <w:name w:val="Comment Text Char"/>
    <w:link w:val="CommentText"/>
    <w:uiPriority w:val="99"/>
    <w:rsid w:val="00A87ACF"/>
    <w:rPr>
      <w:lang w:val="en-AU"/>
    </w:rPr>
  </w:style>
  <w:style w:type="paragraph" w:styleId="CommentSubject">
    <w:name w:val="annotation subject"/>
    <w:basedOn w:val="CommentText"/>
    <w:next w:val="CommentText"/>
    <w:link w:val="CommentSubjectChar"/>
    <w:uiPriority w:val="99"/>
    <w:semiHidden/>
    <w:unhideWhenUsed/>
    <w:rsid w:val="00A87ACF"/>
    <w:rPr>
      <w:b/>
      <w:bCs/>
    </w:rPr>
  </w:style>
  <w:style w:type="character" w:customStyle="1" w:styleId="CommentSubjectChar">
    <w:name w:val="Comment Subject Char"/>
    <w:link w:val="CommentSubject"/>
    <w:uiPriority w:val="99"/>
    <w:semiHidden/>
    <w:rsid w:val="00A87ACF"/>
    <w:rPr>
      <w:b/>
      <w:bCs/>
      <w:lang w:val="en-AU"/>
    </w:rPr>
  </w:style>
  <w:style w:type="paragraph" w:styleId="BalloonText">
    <w:name w:val="Balloon Text"/>
    <w:basedOn w:val="Normal"/>
    <w:link w:val="BalloonTextChar"/>
    <w:uiPriority w:val="99"/>
    <w:semiHidden/>
    <w:unhideWhenUsed/>
    <w:rsid w:val="00A87ACF"/>
    <w:rPr>
      <w:rFonts w:ascii="Segoe UI" w:hAnsi="Segoe UI" w:cs="Segoe UI"/>
      <w:sz w:val="18"/>
      <w:szCs w:val="18"/>
    </w:rPr>
  </w:style>
  <w:style w:type="character" w:customStyle="1" w:styleId="BalloonTextChar">
    <w:name w:val="Balloon Text Char"/>
    <w:link w:val="BalloonText"/>
    <w:uiPriority w:val="99"/>
    <w:semiHidden/>
    <w:rsid w:val="00A87ACF"/>
    <w:rPr>
      <w:rFonts w:ascii="Segoe UI" w:hAnsi="Segoe UI" w:cs="Segoe UI"/>
      <w:sz w:val="18"/>
      <w:szCs w:val="18"/>
      <w:lang w:val="en-AU"/>
    </w:rPr>
  </w:style>
  <w:style w:type="paragraph" w:customStyle="1" w:styleId="Default">
    <w:name w:val="Default"/>
    <w:rsid w:val="0034382D"/>
    <w:pPr>
      <w:autoSpaceDE w:val="0"/>
      <w:autoSpaceDN w:val="0"/>
      <w:adjustRightInd w:val="0"/>
    </w:pPr>
    <w:rPr>
      <w:rFonts w:ascii="Arial" w:hAnsi="Arial" w:cs="Arial"/>
      <w:color w:val="000000"/>
      <w:sz w:val="24"/>
      <w:szCs w:val="24"/>
      <w:lang w:val="en-US"/>
    </w:rPr>
  </w:style>
  <w:style w:type="paragraph" w:styleId="FootnoteText">
    <w:name w:val="footnote text"/>
    <w:basedOn w:val="Normal"/>
    <w:link w:val="FootnoteTextChar"/>
    <w:uiPriority w:val="99"/>
    <w:semiHidden/>
    <w:unhideWhenUsed/>
    <w:rsid w:val="00F445E9"/>
  </w:style>
  <w:style w:type="character" w:customStyle="1" w:styleId="FootnoteTextChar">
    <w:name w:val="Footnote Text Char"/>
    <w:basedOn w:val="DefaultParagraphFont"/>
    <w:link w:val="FootnoteText"/>
    <w:uiPriority w:val="99"/>
    <w:semiHidden/>
    <w:rsid w:val="00F445E9"/>
    <w:rPr>
      <w:lang w:eastAsia="en-US"/>
    </w:rPr>
  </w:style>
  <w:style w:type="character" w:styleId="FootnoteReference">
    <w:name w:val="footnote reference"/>
    <w:basedOn w:val="DefaultParagraphFont"/>
    <w:uiPriority w:val="99"/>
    <w:semiHidden/>
    <w:unhideWhenUsed/>
    <w:rsid w:val="00F445E9"/>
    <w:rPr>
      <w:vertAlign w:val="superscript"/>
    </w:rPr>
  </w:style>
  <w:style w:type="character" w:customStyle="1" w:styleId="Heading3Char">
    <w:name w:val="Heading 3 Char"/>
    <w:basedOn w:val="DefaultParagraphFont"/>
    <w:link w:val="Heading3"/>
    <w:uiPriority w:val="9"/>
    <w:semiHidden/>
    <w:rsid w:val="00297D9F"/>
    <w:rPr>
      <w:rFonts w:asciiTheme="majorHAnsi" w:eastAsiaTheme="majorEastAsia" w:hAnsiTheme="majorHAnsi" w:cstheme="majorBidi"/>
      <w:color w:val="1F4D78" w:themeColor="accent1" w:themeShade="7F"/>
      <w:sz w:val="24"/>
      <w:szCs w:val="24"/>
      <w:lang w:eastAsia="en-US"/>
    </w:rPr>
  </w:style>
  <w:style w:type="character" w:styleId="Hyperlink">
    <w:name w:val="Hyperlink"/>
    <w:basedOn w:val="DefaultParagraphFont"/>
    <w:uiPriority w:val="99"/>
    <w:unhideWhenUsed/>
    <w:rsid w:val="00297D9F"/>
    <w:rPr>
      <w:color w:val="0000FF"/>
      <w:u w:val="single"/>
    </w:rPr>
  </w:style>
  <w:style w:type="character" w:customStyle="1" w:styleId="apple-converted-space">
    <w:name w:val="apple-converted-space"/>
    <w:basedOn w:val="DefaultParagraphFont"/>
    <w:rsid w:val="00297D9F"/>
  </w:style>
  <w:style w:type="character" w:customStyle="1" w:styleId="style-scope">
    <w:name w:val="style-scope"/>
    <w:basedOn w:val="DefaultParagraphFont"/>
    <w:rsid w:val="00297D9F"/>
  </w:style>
  <w:style w:type="paragraph" w:styleId="NormalWeb">
    <w:name w:val="Normal (Web)"/>
    <w:basedOn w:val="Normal"/>
    <w:uiPriority w:val="99"/>
    <w:semiHidden/>
    <w:unhideWhenUsed/>
    <w:rsid w:val="00297D9F"/>
    <w:pPr>
      <w:overflowPunct/>
      <w:autoSpaceDE/>
      <w:autoSpaceDN/>
      <w:adjustRightInd/>
      <w:spacing w:before="100" w:beforeAutospacing="1" w:after="100" w:afterAutospacing="1"/>
      <w:jc w:val="left"/>
      <w:textAlignment w:val="auto"/>
    </w:pPr>
    <w:rPr>
      <w:szCs w:val="24"/>
      <w:lang w:val="en-US"/>
    </w:rPr>
  </w:style>
  <w:style w:type="paragraph" w:styleId="Quote">
    <w:name w:val="Quote"/>
    <w:basedOn w:val="Normal"/>
    <w:next w:val="Normal"/>
    <w:link w:val="QuoteChar"/>
    <w:autoRedefine/>
    <w:uiPriority w:val="73"/>
    <w:qFormat/>
    <w:rsid w:val="001D272A"/>
    <w:pPr>
      <w:ind w:left="720"/>
    </w:pPr>
    <w:rPr>
      <w:i/>
      <w:iCs/>
      <w:color w:val="000000" w:themeColor="text1"/>
      <w:sz w:val="21"/>
    </w:rPr>
  </w:style>
  <w:style w:type="character" w:customStyle="1" w:styleId="QuoteChar">
    <w:name w:val="Quote Char"/>
    <w:basedOn w:val="DefaultParagraphFont"/>
    <w:link w:val="Quote"/>
    <w:uiPriority w:val="73"/>
    <w:rsid w:val="001D272A"/>
    <w:rPr>
      <w:rFonts w:ascii="Arial" w:hAnsi="Arial"/>
      <w:i/>
      <w:iCs/>
      <w:color w:val="000000" w:themeColor="text1"/>
      <w:sz w:val="21"/>
      <w:lang w:eastAsia="en-US"/>
    </w:rPr>
  </w:style>
  <w:style w:type="character" w:customStyle="1" w:styleId="UnresolvedMention">
    <w:name w:val="Unresolved Mention"/>
    <w:basedOn w:val="DefaultParagraphFont"/>
    <w:uiPriority w:val="99"/>
    <w:semiHidden/>
    <w:unhideWhenUsed/>
    <w:rsid w:val="00901985"/>
    <w:rPr>
      <w:color w:val="808080"/>
      <w:shd w:val="clear" w:color="auto" w:fill="E6E6E6"/>
    </w:rPr>
  </w:style>
  <w:style w:type="paragraph" w:styleId="Revision">
    <w:name w:val="Revision"/>
    <w:hidden/>
    <w:uiPriority w:val="99"/>
    <w:semiHidden/>
    <w:rsid w:val="00BF63DB"/>
    <w:rPr>
      <w:rFonts w:ascii="Arial" w:hAnsi="Arial"/>
      <w:lang w:eastAsia="en-US"/>
    </w:rPr>
  </w:style>
  <w:style w:type="paragraph" w:styleId="ListParagraph">
    <w:name w:val="List Paragraph"/>
    <w:basedOn w:val="Normal"/>
    <w:uiPriority w:val="34"/>
    <w:qFormat/>
    <w:rsid w:val="0074257F"/>
    <w:pPr>
      <w:ind w:left="720"/>
      <w:contextualSpacing/>
    </w:pPr>
  </w:style>
  <w:style w:type="paragraph" w:styleId="NoSpacing">
    <w:name w:val="No Spacing"/>
    <w:uiPriority w:val="1"/>
    <w:qFormat/>
    <w:rsid w:val="00C0235B"/>
    <w:pPr>
      <w:overflowPunct w:val="0"/>
      <w:autoSpaceDE w:val="0"/>
      <w:autoSpaceDN w:val="0"/>
      <w:adjustRightInd w:val="0"/>
      <w:jc w:val="both"/>
      <w:textAlignment w:val="baseline"/>
    </w:pPr>
    <w:rPr>
      <w:rFonts w:ascii="Arial" w:hAnsi="Arial"/>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2076624">
      <w:bodyDiv w:val="1"/>
      <w:marLeft w:val="0"/>
      <w:marRight w:val="0"/>
      <w:marTop w:val="0"/>
      <w:marBottom w:val="0"/>
      <w:divBdr>
        <w:top w:val="none" w:sz="0" w:space="0" w:color="auto"/>
        <w:left w:val="none" w:sz="0" w:space="0" w:color="auto"/>
        <w:bottom w:val="none" w:sz="0" w:space="0" w:color="auto"/>
        <w:right w:val="none" w:sz="0" w:space="0" w:color="auto"/>
      </w:divBdr>
    </w:div>
    <w:div w:id="1125927390">
      <w:bodyDiv w:val="1"/>
      <w:marLeft w:val="0"/>
      <w:marRight w:val="0"/>
      <w:marTop w:val="0"/>
      <w:marBottom w:val="0"/>
      <w:divBdr>
        <w:top w:val="none" w:sz="0" w:space="0" w:color="auto"/>
        <w:left w:val="none" w:sz="0" w:space="0" w:color="auto"/>
        <w:bottom w:val="none" w:sz="0" w:space="0" w:color="auto"/>
        <w:right w:val="none" w:sz="0" w:space="0" w:color="auto"/>
      </w:divBdr>
    </w:div>
    <w:div w:id="1262251891">
      <w:bodyDiv w:val="1"/>
      <w:marLeft w:val="0"/>
      <w:marRight w:val="0"/>
      <w:marTop w:val="0"/>
      <w:marBottom w:val="0"/>
      <w:divBdr>
        <w:top w:val="none" w:sz="0" w:space="0" w:color="auto"/>
        <w:left w:val="none" w:sz="0" w:space="0" w:color="auto"/>
        <w:bottom w:val="none" w:sz="0" w:space="0" w:color="auto"/>
        <w:right w:val="none" w:sz="0" w:space="0" w:color="auto"/>
      </w:divBdr>
      <w:divsChild>
        <w:div w:id="223151593">
          <w:marLeft w:val="0"/>
          <w:marRight w:val="0"/>
          <w:marTop w:val="0"/>
          <w:marBottom w:val="0"/>
          <w:divBdr>
            <w:top w:val="none" w:sz="0" w:space="0" w:color="auto"/>
            <w:left w:val="none" w:sz="0" w:space="0" w:color="auto"/>
            <w:bottom w:val="none" w:sz="0" w:space="0" w:color="auto"/>
            <w:right w:val="none" w:sz="0" w:space="0" w:color="auto"/>
          </w:divBdr>
          <w:divsChild>
            <w:div w:id="1580671015">
              <w:marLeft w:val="0"/>
              <w:marRight w:val="0"/>
              <w:marTop w:val="0"/>
              <w:marBottom w:val="0"/>
              <w:divBdr>
                <w:top w:val="none" w:sz="0" w:space="0" w:color="auto"/>
                <w:left w:val="none" w:sz="0" w:space="0" w:color="auto"/>
                <w:bottom w:val="none" w:sz="0" w:space="0" w:color="auto"/>
                <w:right w:val="none" w:sz="0" w:space="0" w:color="auto"/>
              </w:divBdr>
            </w:div>
          </w:divsChild>
        </w:div>
        <w:div w:id="1398476053">
          <w:marLeft w:val="0"/>
          <w:marRight w:val="0"/>
          <w:marTop w:val="0"/>
          <w:marBottom w:val="0"/>
          <w:divBdr>
            <w:top w:val="none" w:sz="0" w:space="0" w:color="auto"/>
            <w:left w:val="none" w:sz="0" w:space="0" w:color="auto"/>
            <w:bottom w:val="none" w:sz="0" w:space="0" w:color="auto"/>
            <w:right w:val="none" w:sz="0" w:space="0" w:color="auto"/>
          </w:divBdr>
          <w:divsChild>
            <w:div w:id="111482513">
              <w:marLeft w:val="0"/>
              <w:marRight w:val="0"/>
              <w:marTop w:val="0"/>
              <w:marBottom w:val="0"/>
              <w:divBdr>
                <w:top w:val="none" w:sz="0" w:space="0" w:color="auto"/>
                <w:left w:val="none" w:sz="0" w:space="0" w:color="auto"/>
                <w:bottom w:val="none" w:sz="0" w:space="0" w:color="auto"/>
                <w:right w:val="none" w:sz="0" w:space="0" w:color="auto"/>
              </w:divBdr>
            </w:div>
            <w:div w:id="1374497395">
              <w:marLeft w:val="0"/>
              <w:marRight w:val="0"/>
              <w:marTop w:val="0"/>
              <w:marBottom w:val="93"/>
              <w:divBdr>
                <w:top w:val="none" w:sz="0" w:space="0" w:color="auto"/>
                <w:left w:val="none" w:sz="0" w:space="0" w:color="auto"/>
                <w:bottom w:val="none" w:sz="0" w:space="0" w:color="auto"/>
                <w:right w:val="none" w:sz="0" w:space="0" w:color="auto"/>
              </w:divBdr>
              <w:divsChild>
                <w:div w:id="1722636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816393">
          <w:marLeft w:val="0"/>
          <w:marRight w:val="0"/>
          <w:marTop w:val="0"/>
          <w:marBottom w:val="0"/>
          <w:divBdr>
            <w:top w:val="none" w:sz="0" w:space="0" w:color="auto"/>
            <w:left w:val="none" w:sz="0" w:space="0" w:color="auto"/>
            <w:bottom w:val="none" w:sz="0" w:space="0" w:color="auto"/>
            <w:right w:val="none" w:sz="0" w:space="0" w:color="auto"/>
          </w:divBdr>
        </w:div>
      </w:divsChild>
    </w:div>
    <w:div w:id="1668560952">
      <w:bodyDiv w:val="1"/>
      <w:marLeft w:val="0"/>
      <w:marRight w:val="0"/>
      <w:marTop w:val="0"/>
      <w:marBottom w:val="0"/>
      <w:divBdr>
        <w:top w:val="none" w:sz="0" w:space="0" w:color="auto"/>
        <w:left w:val="none" w:sz="0" w:space="0" w:color="auto"/>
        <w:bottom w:val="none" w:sz="0" w:space="0" w:color="auto"/>
        <w:right w:val="none" w:sz="0" w:space="0" w:color="auto"/>
      </w:divBdr>
      <w:divsChild>
        <w:div w:id="689062926">
          <w:marLeft w:val="0"/>
          <w:marRight w:val="0"/>
          <w:marTop w:val="0"/>
          <w:marBottom w:val="0"/>
          <w:divBdr>
            <w:top w:val="none" w:sz="0" w:space="0" w:color="auto"/>
            <w:left w:val="none" w:sz="0" w:space="0" w:color="auto"/>
            <w:bottom w:val="none" w:sz="0" w:space="0" w:color="auto"/>
            <w:right w:val="none" w:sz="0" w:space="0" w:color="auto"/>
          </w:divBdr>
          <w:divsChild>
            <w:div w:id="92672409">
              <w:marLeft w:val="0"/>
              <w:marRight w:val="0"/>
              <w:marTop w:val="0"/>
              <w:marBottom w:val="0"/>
              <w:divBdr>
                <w:top w:val="none" w:sz="0" w:space="0" w:color="auto"/>
                <w:left w:val="none" w:sz="0" w:space="0" w:color="auto"/>
                <w:bottom w:val="none" w:sz="0" w:space="0" w:color="auto"/>
                <w:right w:val="none" w:sz="0" w:space="0" w:color="auto"/>
              </w:divBdr>
              <w:divsChild>
                <w:div w:id="1436900799">
                  <w:marLeft w:val="0"/>
                  <w:marRight w:val="0"/>
                  <w:marTop w:val="0"/>
                  <w:marBottom w:val="0"/>
                  <w:divBdr>
                    <w:top w:val="none" w:sz="0" w:space="0" w:color="auto"/>
                    <w:left w:val="none" w:sz="0" w:space="0" w:color="auto"/>
                    <w:bottom w:val="none" w:sz="0" w:space="0" w:color="auto"/>
                    <w:right w:val="none" w:sz="0" w:space="0" w:color="auto"/>
                  </w:divBdr>
                  <w:divsChild>
                    <w:div w:id="1061247104">
                      <w:marLeft w:val="0"/>
                      <w:marRight w:val="0"/>
                      <w:marTop w:val="0"/>
                      <w:marBottom w:val="0"/>
                      <w:divBdr>
                        <w:top w:val="none" w:sz="0" w:space="0" w:color="auto"/>
                        <w:left w:val="none" w:sz="0" w:space="0" w:color="auto"/>
                        <w:bottom w:val="none" w:sz="0" w:space="0" w:color="auto"/>
                        <w:right w:val="none" w:sz="0" w:space="0" w:color="auto"/>
                      </w:divBdr>
                      <w:divsChild>
                        <w:div w:id="834883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7121814">
      <w:bodyDiv w:val="1"/>
      <w:marLeft w:val="0"/>
      <w:marRight w:val="0"/>
      <w:marTop w:val="0"/>
      <w:marBottom w:val="0"/>
      <w:divBdr>
        <w:top w:val="none" w:sz="0" w:space="0" w:color="auto"/>
        <w:left w:val="none" w:sz="0" w:space="0" w:color="auto"/>
        <w:bottom w:val="none" w:sz="0" w:space="0" w:color="auto"/>
        <w:right w:val="none" w:sz="0" w:space="0" w:color="auto"/>
      </w:divBdr>
      <w:divsChild>
        <w:div w:id="512382531">
          <w:marLeft w:val="0"/>
          <w:marRight w:val="0"/>
          <w:marTop w:val="0"/>
          <w:marBottom w:val="0"/>
          <w:divBdr>
            <w:top w:val="none" w:sz="0" w:space="0" w:color="auto"/>
            <w:left w:val="none" w:sz="0" w:space="0" w:color="auto"/>
            <w:bottom w:val="none" w:sz="0" w:space="0" w:color="auto"/>
            <w:right w:val="none" w:sz="0" w:space="0" w:color="auto"/>
          </w:divBdr>
          <w:divsChild>
            <w:div w:id="1176506166">
              <w:marLeft w:val="0"/>
              <w:marRight w:val="0"/>
              <w:marTop w:val="0"/>
              <w:marBottom w:val="0"/>
              <w:divBdr>
                <w:top w:val="none" w:sz="0" w:space="0" w:color="auto"/>
                <w:left w:val="none" w:sz="0" w:space="0" w:color="auto"/>
                <w:bottom w:val="none" w:sz="0" w:space="0" w:color="auto"/>
                <w:right w:val="none" w:sz="0" w:space="0" w:color="auto"/>
              </w:divBdr>
              <w:divsChild>
                <w:div w:id="1959800153">
                  <w:marLeft w:val="0"/>
                  <w:marRight w:val="0"/>
                  <w:marTop w:val="0"/>
                  <w:marBottom w:val="0"/>
                  <w:divBdr>
                    <w:top w:val="none" w:sz="0" w:space="0" w:color="auto"/>
                    <w:left w:val="none" w:sz="0" w:space="0" w:color="auto"/>
                    <w:bottom w:val="none" w:sz="0" w:space="0" w:color="auto"/>
                    <w:right w:val="none" w:sz="0" w:space="0" w:color="auto"/>
                  </w:divBdr>
                  <w:divsChild>
                    <w:div w:id="2020038161">
                      <w:marLeft w:val="0"/>
                      <w:marRight w:val="0"/>
                      <w:marTop w:val="0"/>
                      <w:marBottom w:val="0"/>
                      <w:divBdr>
                        <w:top w:val="none" w:sz="0" w:space="0" w:color="auto"/>
                        <w:left w:val="none" w:sz="0" w:space="0" w:color="auto"/>
                        <w:bottom w:val="none" w:sz="0" w:space="0" w:color="auto"/>
                        <w:right w:val="none" w:sz="0" w:space="0" w:color="auto"/>
                      </w:divBdr>
                      <w:divsChild>
                        <w:div w:id="1340699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0530a76fb9e04c81" Type="http://schemas.microsoft.com/office/2019/09/relationships/intelligence" Target="intelligence.xml"/></Relationships>
</file>

<file path=word/_rels/header1.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4DCA39892727A43AED8685A6B9892AC" ma:contentTypeVersion="16" ma:contentTypeDescription="Create a new document." ma:contentTypeScope="" ma:versionID="06c636b0634562424e492401b505047a">
  <xsd:schema xmlns:xsd="http://www.w3.org/2001/XMLSchema" xmlns:xs="http://www.w3.org/2001/XMLSchema" xmlns:p="http://schemas.microsoft.com/office/2006/metadata/properties" xmlns:ns2="1e38813c-8383-40ac-aac6-c130ac0789ad" xmlns:ns3="7732951b-1e4d-4ca2-ae25-3c4f29afc10d" targetNamespace="http://schemas.microsoft.com/office/2006/metadata/properties" ma:root="true" ma:fieldsID="ded78c2f4aff38b459540f72892d5355" ns2:_="" ns3:_="">
    <xsd:import namespace="1e38813c-8383-40ac-aac6-c130ac0789ad"/>
    <xsd:import namespace="7732951b-1e4d-4ca2-ae25-3c4f29afc10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38813c-8383-40ac-aac6-c130ac0789a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b489f8bb-ed4d-4602-b98b-499c5278b080"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732951b-1e4d-4ca2-ae25-3c4f29afc10d"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56feeaad-4ddb-4bcf-b7b8-2f706658a740}" ma:internalName="TaxCatchAll" ma:showField="CatchAllData" ma:web="7732951b-1e4d-4ca2-ae25-3c4f29afc10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1e38813c-8383-40ac-aac6-c130ac0789ad">
      <Terms xmlns="http://schemas.microsoft.com/office/infopath/2007/PartnerControls"/>
    </lcf76f155ced4ddcb4097134ff3c332f>
    <TaxCatchAll xmlns="7732951b-1e4d-4ca2-ae25-3c4f29afc10d"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290AFF-D283-49B7-86DC-2022D4004C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38813c-8383-40ac-aac6-c130ac0789ad"/>
    <ds:schemaRef ds:uri="7732951b-1e4d-4ca2-ae25-3c4f29afc10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4C38FEC-EBA4-41B7-B3E6-98D70386AD8C}">
  <ds:schemaRefs>
    <ds:schemaRef ds:uri="http://schemas.microsoft.com/sharepoint/v3/contenttype/forms"/>
  </ds:schemaRefs>
</ds:datastoreItem>
</file>

<file path=customXml/itemProps3.xml><?xml version="1.0" encoding="utf-8"?>
<ds:datastoreItem xmlns:ds="http://schemas.openxmlformats.org/officeDocument/2006/customXml" ds:itemID="{EEF5EE9A-F0F6-461D-ACE6-59004ABAB799}">
  <ds:schemaRefs>
    <ds:schemaRef ds:uri="http://schemas.microsoft.com/office/2006/metadata/properties"/>
    <ds:schemaRef ds:uri="http://schemas.microsoft.com/office/infopath/2007/PartnerControls"/>
    <ds:schemaRef ds:uri="1e38813c-8383-40ac-aac6-c130ac0789ad"/>
    <ds:schemaRef ds:uri="7732951b-1e4d-4ca2-ae25-3c4f29afc10d"/>
  </ds:schemaRefs>
</ds:datastoreItem>
</file>

<file path=customXml/itemProps4.xml><?xml version="1.0" encoding="utf-8"?>
<ds:datastoreItem xmlns:ds="http://schemas.openxmlformats.org/officeDocument/2006/customXml" ds:itemID="{E33B6B1B-542A-4983-A941-B633BB968F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4031</TotalTime>
  <Pages>9</Pages>
  <Words>2730</Words>
  <Characters>14529</Characters>
  <Application>Microsoft Office Word</Application>
  <DocSecurity>0</DocSecurity>
  <Lines>363</Lines>
  <Paragraphs>124</Paragraphs>
  <ScaleCrop>false</ScaleCrop>
  <Company>City of Boroondara</Company>
  <LinksUpToDate>false</LinksUpToDate>
  <CharactersWithSpaces>17135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kmcmahon</dc:creator>
  <cp:keywords/>
  <dc:description/>
  <cp:lastModifiedBy>Julie Paget</cp:lastModifiedBy>
  <cp:revision>307</cp:revision>
  <cp:lastPrinted>2017-04-07T00:02:00Z</cp:lastPrinted>
  <dcterms:created xsi:type="dcterms:W3CDTF">2018-06-18T23:54:00Z</dcterms:created>
  <dcterms:modified xsi:type="dcterms:W3CDTF">2022-05-29T23:53:00Z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0x010100A4DCA39892727A43AED8685A6B9892AC</vt:lpwstr>
  </property>
  <property fmtid="{D5CDD505-2E9C-101B-9397-08002B2CF9AE}" pid="3" name="MediaServiceImageTags">
    <vt:lpwstr/>
  </property>
</Properties>
</file>